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A9" w:rsidRDefault="008F38A9" w:rsidP="008F38A9"/>
    <w:p w:rsidR="008F38A9" w:rsidRDefault="00B017C3" w:rsidP="008F38A9">
      <w:pPr>
        <w:spacing w:line="1980" w:lineRule="exact"/>
        <w:ind w:right="357"/>
        <w:jc w:val="center"/>
        <w:rPr>
          <w:rFonts w:ascii="宋体"/>
          <w:b/>
          <w:bCs/>
          <w:sz w:val="36"/>
          <w:szCs w:val="36"/>
        </w:rPr>
      </w:pPr>
      <w:r>
        <w:rPr>
          <w:rFonts w:ascii="方正小标宋简体" w:eastAsia="方正小标宋简体" w:hAnsi="宋体"/>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4.75pt;height:63pt;mso-position-horizontal-relative:page;mso-position-vertical-relative:page" fillcolor="red" strokecolor="red" strokeweight="1.25pt">
            <v:shadow color="#868686"/>
            <v:textpath style="font-family:&quot;华文中宋&quot;;font-size:60pt;v-text-kern:t" trim="t" string="宜春学院新型冠状病毒感染的肺炎疫情防控工作领导小组"/>
          </v:shape>
        </w:pict>
      </w:r>
    </w:p>
    <w:p w:rsidR="008F38A9" w:rsidRPr="00B5267B" w:rsidRDefault="008F38A9" w:rsidP="008F38A9">
      <w:pPr>
        <w:jc w:val="center"/>
        <w:rPr>
          <w:rFonts w:ascii="楷体" w:eastAsia="楷体" w:hAnsi="楷体" w:cs="仿宋"/>
          <w:sz w:val="32"/>
          <w:szCs w:val="32"/>
        </w:rPr>
      </w:pPr>
      <w:r w:rsidRPr="00B5267B">
        <w:rPr>
          <w:rFonts w:ascii="楷体" w:eastAsia="楷体" w:hAnsi="楷体" w:cs="仿宋" w:hint="eastAsia"/>
          <w:sz w:val="32"/>
          <w:szCs w:val="32"/>
        </w:rPr>
        <w:t>宜学院</w:t>
      </w:r>
      <w:r>
        <w:rPr>
          <w:rFonts w:ascii="楷体" w:eastAsia="楷体" w:hAnsi="楷体" w:cs="仿宋" w:hint="eastAsia"/>
          <w:sz w:val="32"/>
          <w:szCs w:val="32"/>
        </w:rPr>
        <w:t>新冠防控字</w:t>
      </w:r>
      <w:r w:rsidRPr="00B5267B">
        <w:rPr>
          <w:rFonts w:ascii="楷体" w:eastAsia="楷体" w:hAnsi="楷体" w:cs="仿宋" w:hint="eastAsia"/>
          <w:sz w:val="32"/>
          <w:szCs w:val="32"/>
        </w:rPr>
        <w:t>〔</w:t>
      </w:r>
      <w:r w:rsidR="00392DCD">
        <w:rPr>
          <w:rFonts w:ascii="楷体" w:eastAsia="楷体" w:hAnsi="楷体" w:cs="仿宋" w:hint="eastAsia"/>
          <w:sz w:val="32"/>
          <w:szCs w:val="32"/>
        </w:rPr>
        <w:t>2</w:t>
      </w:r>
      <w:r w:rsidRPr="00B5267B">
        <w:rPr>
          <w:rFonts w:ascii="楷体" w:eastAsia="楷体" w:hAnsi="楷体" w:cs="仿宋" w:hint="eastAsia"/>
          <w:sz w:val="32"/>
          <w:szCs w:val="32"/>
        </w:rPr>
        <w:t>〕号</w:t>
      </w:r>
    </w:p>
    <w:p w:rsidR="008F38A9" w:rsidRPr="002B7FB2" w:rsidRDefault="00B017C3" w:rsidP="008F38A9">
      <w:pPr>
        <w:spacing w:line="280" w:lineRule="exact"/>
        <w:jc w:val="center"/>
        <w:rPr>
          <w:rFonts w:ascii="仿宋_GB2312" w:eastAsia="仿宋_GB2312" w:hAnsi="仿宋_GB2312"/>
          <w:color w:val="000000"/>
          <w:sz w:val="32"/>
          <w:szCs w:val="32"/>
        </w:rPr>
      </w:pPr>
      <w:r>
        <w:rPr>
          <w:rFonts w:asciiTheme="minorHAnsi" w:eastAsiaTheme="minorEastAsia" w:hAnsiTheme="minorHAnsi"/>
          <w:noProof/>
          <w:szCs w:val="21"/>
        </w:rPr>
        <w:pict>
          <v:line id="直线 4" o:spid="_x0000_s1026" style="position:absolute;left:0;text-align:left;z-index:251660288" from="-4.5pt,12.75pt" to="437.7pt,13.5pt" strokecolor="red" strokeweight="3pt"/>
        </w:pict>
      </w:r>
    </w:p>
    <w:p w:rsidR="009C5950" w:rsidRDefault="009C5950" w:rsidP="009C5950">
      <w:pPr>
        <w:jc w:val="center"/>
        <w:rPr>
          <w:rFonts w:ascii="宋体" w:hAnsi="宋体"/>
          <w:b/>
          <w:bCs/>
          <w:sz w:val="44"/>
          <w:szCs w:val="44"/>
        </w:rPr>
      </w:pPr>
    </w:p>
    <w:p w:rsidR="009C5950" w:rsidRPr="009C5950" w:rsidRDefault="009C5950" w:rsidP="00B017C3">
      <w:pPr>
        <w:jc w:val="center"/>
        <w:rPr>
          <w:rFonts w:asciiTheme="majorEastAsia" w:eastAsiaTheme="majorEastAsia" w:hAnsiTheme="majorEastAsia"/>
          <w:b/>
          <w:bCs/>
          <w:sz w:val="44"/>
          <w:szCs w:val="44"/>
        </w:rPr>
      </w:pPr>
      <w:r w:rsidRPr="009C5950">
        <w:rPr>
          <w:rFonts w:asciiTheme="majorEastAsia" w:eastAsiaTheme="majorEastAsia" w:hAnsiTheme="majorEastAsia" w:hint="eastAsia"/>
          <w:b/>
          <w:bCs/>
          <w:sz w:val="44"/>
          <w:szCs w:val="44"/>
        </w:rPr>
        <w:t>关于印发</w:t>
      </w:r>
      <w:proofErr w:type="gramStart"/>
      <w:r w:rsidR="00B017C3">
        <w:rPr>
          <w:rFonts w:asciiTheme="majorEastAsia" w:eastAsiaTheme="majorEastAsia" w:hAnsiTheme="majorEastAsia" w:hint="eastAsia"/>
          <w:b/>
          <w:bCs/>
          <w:sz w:val="44"/>
          <w:szCs w:val="44"/>
        </w:rPr>
        <w:t>《</w:t>
      </w:r>
      <w:proofErr w:type="gramEnd"/>
      <w:r w:rsidRPr="009C5950">
        <w:rPr>
          <w:rFonts w:asciiTheme="majorEastAsia" w:eastAsiaTheme="majorEastAsia" w:hAnsiTheme="majorEastAsia" w:hint="eastAsia"/>
          <w:b/>
          <w:bCs/>
          <w:sz w:val="44"/>
          <w:szCs w:val="44"/>
        </w:rPr>
        <w:t>宜春学院疫情防控采购便利化</w:t>
      </w:r>
    </w:p>
    <w:p w:rsidR="009C5950" w:rsidRPr="009C5950" w:rsidRDefault="009C5950" w:rsidP="009C5950">
      <w:pPr>
        <w:jc w:val="center"/>
        <w:rPr>
          <w:rFonts w:asciiTheme="majorEastAsia" w:eastAsiaTheme="majorEastAsia" w:hAnsiTheme="majorEastAsia"/>
          <w:b/>
          <w:bCs/>
          <w:sz w:val="44"/>
          <w:szCs w:val="44"/>
        </w:rPr>
      </w:pPr>
      <w:r w:rsidRPr="009C5950">
        <w:rPr>
          <w:rFonts w:asciiTheme="majorEastAsia" w:eastAsiaTheme="majorEastAsia" w:hAnsiTheme="majorEastAsia" w:hint="eastAsia"/>
          <w:b/>
          <w:bCs/>
          <w:sz w:val="44"/>
          <w:szCs w:val="44"/>
        </w:rPr>
        <w:t>程序</w:t>
      </w:r>
      <w:proofErr w:type="gramStart"/>
      <w:r w:rsidR="00B017C3">
        <w:rPr>
          <w:rFonts w:asciiTheme="majorEastAsia" w:eastAsiaTheme="majorEastAsia" w:hAnsiTheme="majorEastAsia" w:hint="eastAsia"/>
          <w:b/>
          <w:bCs/>
          <w:sz w:val="44"/>
          <w:szCs w:val="44"/>
        </w:rPr>
        <w:t>》</w:t>
      </w:r>
      <w:proofErr w:type="gramEnd"/>
      <w:r w:rsidRPr="009C5950">
        <w:rPr>
          <w:rFonts w:asciiTheme="majorEastAsia" w:eastAsiaTheme="majorEastAsia" w:hAnsiTheme="majorEastAsia" w:hint="eastAsia"/>
          <w:b/>
          <w:bCs/>
          <w:sz w:val="44"/>
          <w:szCs w:val="44"/>
        </w:rPr>
        <w:t>的通知</w:t>
      </w:r>
      <w:bookmarkStart w:id="0" w:name="_GoBack"/>
      <w:bookmarkEnd w:id="0"/>
    </w:p>
    <w:p w:rsidR="009C5950" w:rsidRPr="009C5950" w:rsidRDefault="009C5950" w:rsidP="008F38A9">
      <w:pPr>
        <w:spacing w:line="600" w:lineRule="exact"/>
        <w:ind w:firstLineChars="200" w:firstLine="883"/>
        <w:rPr>
          <w:rFonts w:asciiTheme="majorEastAsia" w:eastAsiaTheme="majorEastAsia" w:hAnsiTheme="majorEastAsia"/>
          <w:b/>
          <w:sz w:val="44"/>
          <w:szCs w:val="44"/>
        </w:rPr>
      </w:pPr>
    </w:p>
    <w:p w:rsidR="009C5950" w:rsidRPr="009C5950" w:rsidRDefault="009C5950" w:rsidP="009C5950">
      <w:pPr>
        <w:snapToGrid w:val="0"/>
        <w:spacing w:line="640" w:lineRule="exact"/>
        <w:rPr>
          <w:rFonts w:ascii="仿宋" w:eastAsia="仿宋" w:hAnsi="仿宋" w:cs="仿宋"/>
          <w:sz w:val="32"/>
          <w:szCs w:val="32"/>
        </w:rPr>
      </w:pPr>
      <w:r w:rsidRPr="009C5950">
        <w:rPr>
          <w:rFonts w:ascii="仿宋" w:eastAsia="仿宋" w:hAnsi="仿宋" w:cs="仿宋" w:hint="eastAsia"/>
          <w:sz w:val="32"/>
          <w:szCs w:val="32"/>
        </w:rPr>
        <w:t>各教学院，校属各部门（单位）：</w:t>
      </w:r>
    </w:p>
    <w:p w:rsidR="009C5950" w:rsidRPr="009C5950" w:rsidRDefault="009C5950" w:rsidP="009C5950">
      <w:pPr>
        <w:rPr>
          <w:rFonts w:ascii="仿宋" w:eastAsia="仿宋" w:hAnsi="仿宋" w:cs="仿宋"/>
          <w:sz w:val="32"/>
          <w:szCs w:val="32"/>
        </w:rPr>
      </w:pPr>
      <w:r w:rsidRPr="009C5950">
        <w:rPr>
          <w:rFonts w:ascii="仿宋" w:eastAsia="仿宋" w:hAnsi="仿宋" w:cs="仿宋" w:hint="eastAsia"/>
          <w:sz w:val="32"/>
          <w:szCs w:val="32"/>
        </w:rPr>
        <w:t xml:space="preserve">    经</w:t>
      </w:r>
      <w:r w:rsidR="00392DCD">
        <w:rPr>
          <w:rFonts w:ascii="仿宋" w:eastAsia="仿宋" w:hAnsi="仿宋" w:cs="仿宋" w:hint="eastAsia"/>
          <w:sz w:val="32"/>
          <w:szCs w:val="32"/>
        </w:rPr>
        <w:t>学校</w:t>
      </w:r>
      <w:r w:rsidRPr="009C5950">
        <w:rPr>
          <w:rFonts w:ascii="仿宋" w:eastAsia="仿宋" w:hAnsi="仿宋" w:cs="仿宋" w:hint="eastAsia"/>
          <w:sz w:val="32"/>
          <w:szCs w:val="32"/>
        </w:rPr>
        <w:t>同意，现将《宜春学院疫情防控采购便利化程序》</w:t>
      </w:r>
      <w:r>
        <w:rPr>
          <w:rFonts w:ascii="仿宋" w:eastAsia="仿宋" w:hAnsi="仿宋" w:cs="仿宋" w:hint="eastAsia"/>
          <w:sz w:val="32"/>
          <w:szCs w:val="32"/>
        </w:rPr>
        <w:t>印</w:t>
      </w:r>
      <w:r w:rsidRPr="009C5950">
        <w:rPr>
          <w:rFonts w:ascii="仿宋" w:eastAsia="仿宋" w:hAnsi="仿宋" w:cs="仿宋" w:hint="eastAsia"/>
          <w:sz w:val="32"/>
          <w:szCs w:val="32"/>
        </w:rPr>
        <w:t>发给你们，请认真抓好落实。</w:t>
      </w:r>
    </w:p>
    <w:p w:rsidR="009C5950" w:rsidRPr="009C5950" w:rsidRDefault="009C5950" w:rsidP="009C5950">
      <w:pPr>
        <w:snapToGrid w:val="0"/>
        <w:spacing w:line="640" w:lineRule="exact"/>
        <w:rPr>
          <w:rFonts w:ascii="仿宋" w:eastAsia="仿宋" w:hAnsi="仿宋" w:cs="仿宋"/>
          <w:sz w:val="32"/>
          <w:szCs w:val="32"/>
        </w:rPr>
      </w:pPr>
    </w:p>
    <w:p w:rsidR="00E34F71" w:rsidRDefault="009C5950" w:rsidP="009C5950">
      <w:pPr>
        <w:snapToGrid w:val="0"/>
        <w:spacing w:line="640" w:lineRule="exact"/>
        <w:ind w:left="4860" w:hangingChars="1350" w:hanging="4860"/>
        <w:jc w:val="center"/>
        <w:rPr>
          <w:rFonts w:ascii="仿宋" w:eastAsia="仿宋" w:hAnsi="仿宋"/>
          <w:sz w:val="32"/>
          <w:szCs w:val="32"/>
        </w:rPr>
      </w:pPr>
      <w:r w:rsidRPr="009C5950">
        <w:rPr>
          <w:rFonts w:ascii="仿宋" w:eastAsia="仿宋" w:hAnsi="仿宋" w:hint="eastAsia"/>
          <w:color w:val="000000"/>
          <w:sz w:val="36"/>
          <w:szCs w:val="36"/>
        </w:rPr>
        <w:t xml:space="preserve">                </w:t>
      </w:r>
      <w:r w:rsidRPr="009C5950">
        <w:rPr>
          <w:rFonts w:ascii="仿宋" w:eastAsia="仿宋" w:hAnsi="仿宋" w:hint="eastAsia"/>
          <w:sz w:val="32"/>
          <w:szCs w:val="32"/>
        </w:rPr>
        <w:t>宜春学院新型冠状病毒感染的</w:t>
      </w:r>
    </w:p>
    <w:p w:rsidR="009C5950" w:rsidRPr="009C5950" w:rsidRDefault="00E34F71" w:rsidP="00E34F71">
      <w:pPr>
        <w:snapToGrid w:val="0"/>
        <w:spacing w:line="640" w:lineRule="exact"/>
        <w:ind w:left="4320" w:hangingChars="1350" w:hanging="4320"/>
        <w:jc w:val="center"/>
        <w:rPr>
          <w:rFonts w:ascii="仿宋" w:eastAsia="仿宋" w:hAnsi="仿宋"/>
          <w:sz w:val="32"/>
          <w:szCs w:val="32"/>
        </w:rPr>
      </w:pPr>
      <w:r>
        <w:rPr>
          <w:rFonts w:ascii="仿宋" w:eastAsia="仿宋" w:hAnsi="仿宋" w:hint="eastAsia"/>
          <w:sz w:val="32"/>
          <w:szCs w:val="32"/>
        </w:rPr>
        <w:t xml:space="preserve">                  </w:t>
      </w:r>
      <w:r w:rsidR="009C5950" w:rsidRPr="009C5950">
        <w:rPr>
          <w:rFonts w:ascii="仿宋" w:eastAsia="仿宋" w:hAnsi="仿宋" w:hint="eastAsia"/>
          <w:sz w:val="32"/>
          <w:szCs w:val="32"/>
        </w:rPr>
        <w:t>肺炎疫情防控工作领导小组</w:t>
      </w:r>
    </w:p>
    <w:p w:rsidR="009C5950" w:rsidRPr="009C5950" w:rsidRDefault="009C5950" w:rsidP="009C5950">
      <w:pPr>
        <w:snapToGrid w:val="0"/>
        <w:spacing w:line="640" w:lineRule="exact"/>
        <w:jc w:val="center"/>
        <w:rPr>
          <w:rFonts w:ascii="仿宋" w:eastAsia="仿宋" w:hAnsi="仿宋"/>
          <w:sz w:val="32"/>
          <w:szCs w:val="32"/>
        </w:rPr>
      </w:pPr>
      <w:r w:rsidRPr="009C5950">
        <w:rPr>
          <w:rFonts w:ascii="仿宋" w:eastAsia="仿宋" w:hAnsi="仿宋" w:hint="eastAsia"/>
          <w:sz w:val="32"/>
          <w:szCs w:val="32"/>
        </w:rPr>
        <w:t xml:space="preserve">                   2020年1月2</w:t>
      </w:r>
      <w:r w:rsidRPr="009C5950">
        <w:rPr>
          <w:rFonts w:ascii="仿宋" w:eastAsia="仿宋" w:hAnsi="仿宋" w:cs="仿宋" w:hint="eastAsia"/>
          <w:sz w:val="32"/>
          <w:szCs w:val="32"/>
        </w:rPr>
        <w:t>8</w:t>
      </w:r>
      <w:r w:rsidRPr="009C5950">
        <w:rPr>
          <w:rFonts w:ascii="仿宋" w:eastAsia="仿宋" w:hAnsi="仿宋" w:hint="eastAsia"/>
          <w:sz w:val="32"/>
          <w:szCs w:val="32"/>
        </w:rPr>
        <w:t>日</w:t>
      </w:r>
    </w:p>
    <w:p w:rsidR="008F38A9" w:rsidRDefault="008F38A9" w:rsidP="008F38A9">
      <w:pPr>
        <w:jc w:val="center"/>
        <w:rPr>
          <w:rFonts w:ascii="宋体" w:hAnsi="宋体"/>
          <w:b/>
          <w:sz w:val="44"/>
          <w:szCs w:val="44"/>
        </w:rPr>
      </w:pPr>
    </w:p>
    <w:p w:rsidR="008F38A9" w:rsidRDefault="008F38A9" w:rsidP="008F38A9">
      <w:pPr>
        <w:spacing w:line="560" w:lineRule="exact"/>
        <w:rPr>
          <w:rFonts w:asciiTheme="majorEastAsia" w:eastAsiaTheme="majorEastAsia" w:hAnsiTheme="majorEastAsia"/>
          <w:b/>
          <w:sz w:val="44"/>
          <w:szCs w:val="44"/>
        </w:rPr>
      </w:pPr>
    </w:p>
    <w:p w:rsidR="008F38A9" w:rsidRDefault="008F38A9" w:rsidP="008F38A9">
      <w:pPr>
        <w:spacing w:line="560" w:lineRule="exact"/>
        <w:rPr>
          <w:rFonts w:asciiTheme="majorEastAsia" w:eastAsiaTheme="majorEastAsia" w:hAnsiTheme="majorEastAsia"/>
          <w:b/>
          <w:sz w:val="44"/>
          <w:szCs w:val="44"/>
        </w:rPr>
      </w:pPr>
    </w:p>
    <w:p w:rsidR="009C5950" w:rsidRDefault="009C5950" w:rsidP="008F38A9">
      <w:pPr>
        <w:spacing w:line="560" w:lineRule="exact"/>
        <w:rPr>
          <w:rFonts w:asciiTheme="majorEastAsia" w:eastAsiaTheme="majorEastAsia" w:hAnsiTheme="majorEastAsia"/>
          <w:b/>
          <w:sz w:val="44"/>
          <w:szCs w:val="44"/>
        </w:rPr>
      </w:pPr>
    </w:p>
    <w:p w:rsidR="009C5950" w:rsidRDefault="009C5950" w:rsidP="008F38A9">
      <w:pPr>
        <w:spacing w:line="560" w:lineRule="exact"/>
        <w:rPr>
          <w:rFonts w:asciiTheme="majorEastAsia" w:eastAsiaTheme="majorEastAsia" w:hAnsiTheme="majorEastAsia"/>
          <w:b/>
          <w:sz w:val="44"/>
          <w:szCs w:val="44"/>
        </w:rPr>
      </w:pPr>
    </w:p>
    <w:p w:rsidR="008F38A9" w:rsidRDefault="008F38A9" w:rsidP="008F38A9">
      <w:pPr>
        <w:spacing w:line="560" w:lineRule="exact"/>
        <w:rPr>
          <w:rFonts w:asciiTheme="majorEastAsia" w:eastAsiaTheme="majorEastAsia" w:hAnsiTheme="majorEastAsia"/>
          <w:b/>
          <w:sz w:val="44"/>
          <w:szCs w:val="44"/>
        </w:rPr>
      </w:pPr>
    </w:p>
    <w:p w:rsidR="00EA2213" w:rsidRDefault="009C5950">
      <w:pPr>
        <w:jc w:val="center"/>
        <w:rPr>
          <w:rFonts w:ascii="宋体" w:hAnsi="宋体"/>
          <w:b/>
          <w:bCs/>
          <w:sz w:val="44"/>
          <w:szCs w:val="44"/>
        </w:rPr>
      </w:pPr>
      <w:r>
        <w:rPr>
          <w:rFonts w:ascii="宋体" w:hAnsi="宋体" w:hint="eastAsia"/>
          <w:b/>
          <w:bCs/>
          <w:sz w:val="44"/>
          <w:szCs w:val="44"/>
        </w:rPr>
        <w:lastRenderedPageBreak/>
        <w:t>宜春学院疫情防控采购便利化程序</w:t>
      </w:r>
    </w:p>
    <w:p w:rsidR="00EA2213" w:rsidRDefault="009C5950" w:rsidP="008F38A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根据</w:t>
      </w:r>
      <w:r w:rsidRPr="009C5950">
        <w:rPr>
          <w:rFonts w:ascii="仿宋" w:eastAsia="仿宋" w:hAnsi="仿宋" w:cs="仿宋"/>
          <w:color w:val="000000" w:themeColor="text1"/>
          <w:sz w:val="32"/>
          <w:szCs w:val="32"/>
        </w:rPr>
        <w:t>财政部办公厅《关于疫情防控采购便利化的通知》（财办库〔2020〕23号）</w:t>
      </w:r>
      <w:r w:rsidRPr="009C5950">
        <w:rPr>
          <w:rFonts w:ascii="仿宋" w:eastAsia="仿宋" w:hAnsi="仿宋" w:cs="仿宋" w:hint="eastAsia"/>
          <w:color w:val="000000" w:themeColor="text1"/>
          <w:sz w:val="32"/>
          <w:szCs w:val="32"/>
        </w:rPr>
        <w:t>、</w:t>
      </w:r>
      <w:proofErr w:type="gramStart"/>
      <w:r w:rsidRPr="009C5950">
        <w:rPr>
          <w:rFonts w:ascii="仿宋" w:eastAsia="仿宋" w:hAnsi="仿宋" w:cs="仿宋" w:hint="eastAsia"/>
          <w:color w:val="000000" w:themeColor="text1"/>
          <w:sz w:val="32"/>
          <w:szCs w:val="32"/>
        </w:rPr>
        <w:t>赣财购</w:t>
      </w:r>
      <w:r w:rsidRPr="009C5950">
        <w:rPr>
          <w:rFonts w:ascii="仿宋" w:eastAsia="仿宋" w:hAnsi="仿宋" w:cs="仿宋"/>
          <w:color w:val="000000" w:themeColor="text1"/>
          <w:sz w:val="32"/>
          <w:szCs w:val="32"/>
        </w:rPr>
        <w:t>〔2020〕</w:t>
      </w:r>
      <w:proofErr w:type="gramEnd"/>
      <w:r w:rsidRPr="009C5950">
        <w:rPr>
          <w:rFonts w:ascii="仿宋" w:eastAsia="仿宋" w:hAnsi="仿宋" w:cs="仿宋"/>
          <w:color w:val="000000" w:themeColor="text1"/>
          <w:sz w:val="32"/>
          <w:szCs w:val="32"/>
        </w:rPr>
        <w:t>3号</w:t>
      </w:r>
      <w:r w:rsidRPr="009C5950">
        <w:rPr>
          <w:rFonts w:ascii="仿宋" w:eastAsia="仿宋" w:hAnsi="仿宋" w:cs="仿宋" w:hint="eastAsia"/>
          <w:color w:val="000000" w:themeColor="text1"/>
          <w:sz w:val="32"/>
          <w:szCs w:val="32"/>
        </w:rPr>
        <w:t>、</w:t>
      </w:r>
      <w:proofErr w:type="gramStart"/>
      <w:r w:rsidRPr="009C5950">
        <w:rPr>
          <w:rFonts w:ascii="仿宋" w:eastAsia="仿宋" w:hAnsi="仿宋" w:cs="仿宋" w:hint="eastAsia"/>
          <w:color w:val="000000" w:themeColor="text1"/>
          <w:sz w:val="32"/>
          <w:szCs w:val="32"/>
        </w:rPr>
        <w:t>宜财购发</w:t>
      </w:r>
      <w:proofErr w:type="gramEnd"/>
      <w:r w:rsidRPr="009C5950">
        <w:rPr>
          <w:rFonts w:ascii="仿宋" w:eastAsia="仿宋" w:hAnsi="仿宋" w:cs="仿宋"/>
          <w:color w:val="000000" w:themeColor="text1"/>
          <w:sz w:val="32"/>
          <w:szCs w:val="32"/>
        </w:rPr>
        <w:t>〔2020〕</w:t>
      </w:r>
      <w:r w:rsidRPr="009C5950">
        <w:rPr>
          <w:rFonts w:ascii="仿宋" w:eastAsia="仿宋" w:hAnsi="仿宋" w:cs="仿宋" w:hint="eastAsia"/>
          <w:color w:val="000000" w:themeColor="text1"/>
          <w:sz w:val="32"/>
          <w:szCs w:val="32"/>
        </w:rPr>
        <w:t>12号等</w:t>
      </w:r>
      <w:r w:rsidRPr="009C5950">
        <w:rPr>
          <w:rFonts w:ascii="仿宋" w:eastAsia="仿宋" w:hAnsi="仿宋" w:cs="仿宋"/>
          <w:color w:val="000000" w:themeColor="text1"/>
          <w:sz w:val="32"/>
          <w:szCs w:val="32"/>
        </w:rPr>
        <w:t>文件要求，</w:t>
      </w:r>
      <w:r w:rsidRPr="009C5950">
        <w:rPr>
          <w:rFonts w:ascii="仿宋" w:eastAsia="仿宋" w:hAnsi="仿宋" w:cs="仿宋" w:hint="eastAsia"/>
          <w:color w:val="000000" w:themeColor="text1"/>
          <w:sz w:val="32"/>
          <w:szCs w:val="32"/>
        </w:rPr>
        <w:t>为</w:t>
      </w:r>
      <w:r w:rsidRPr="009C5950">
        <w:rPr>
          <w:rFonts w:ascii="仿宋" w:eastAsia="仿宋" w:hAnsi="仿宋" w:cs="仿宋"/>
          <w:color w:val="000000" w:themeColor="text1"/>
          <w:sz w:val="32"/>
          <w:szCs w:val="32"/>
        </w:rPr>
        <w:t>确保采购时效</w:t>
      </w:r>
      <w:r w:rsidRPr="009C5950">
        <w:rPr>
          <w:rFonts w:ascii="仿宋" w:eastAsia="仿宋" w:hAnsi="仿宋" w:cs="仿宋" w:hint="eastAsia"/>
          <w:color w:val="000000" w:themeColor="text1"/>
          <w:sz w:val="32"/>
          <w:szCs w:val="32"/>
        </w:rPr>
        <w:t>，提高资金使用效益，保证采购质量，满足疫情防控工作需要，现制定我校新型冠状病毒感染的肺炎疫情防控采购便利化程序和要求：</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1.项目申请：</w:t>
      </w:r>
      <w:r w:rsidRPr="009C5950">
        <w:rPr>
          <w:rFonts w:ascii="仿宋" w:eastAsia="仿宋" w:hAnsi="仿宋" w:cs="仿宋"/>
          <w:color w:val="000000" w:themeColor="text1"/>
          <w:sz w:val="32"/>
          <w:szCs w:val="32"/>
        </w:rPr>
        <w:t>采购</w:t>
      </w:r>
      <w:r w:rsidRPr="009C5950">
        <w:rPr>
          <w:rFonts w:ascii="仿宋" w:eastAsia="仿宋" w:hAnsi="仿宋" w:cs="仿宋" w:hint="eastAsia"/>
          <w:color w:val="000000" w:themeColor="text1"/>
          <w:sz w:val="32"/>
          <w:szCs w:val="32"/>
        </w:rPr>
        <w:t>申请</w:t>
      </w:r>
      <w:r w:rsidRPr="009C5950">
        <w:rPr>
          <w:rFonts w:ascii="仿宋" w:eastAsia="仿宋" w:hAnsi="仿宋" w:cs="仿宋"/>
          <w:color w:val="000000" w:themeColor="text1"/>
          <w:sz w:val="32"/>
          <w:szCs w:val="32"/>
        </w:rPr>
        <w:t>单位</w:t>
      </w:r>
      <w:r w:rsidRPr="009C5950">
        <w:rPr>
          <w:rFonts w:ascii="仿宋" w:eastAsia="仿宋" w:hAnsi="仿宋" w:cs="仿宋" w:hint="eastAsia"/>
          <w:color w:val="000000" w:themeColor="text1"/>
          <w:sz w:val="32"/>
          <w:szCs w:val="32"/>
        </w:rPr>
        <w:t>向宜春学院新型冠状病毒感染的肺炎疫情防控工作领导小组“物资保障工作组”成员单位招标采购中心提交《宜春学院</w:t>
      </w:r>
      <w:r w:rsidRPr="009C5950">
        <w:rPr>
          <w:rFonts w:ascii="仿宋" w:eastAsia="仿宋" w:hAnsi="仿宋" w:cs="仿宋"/>
          <w:color w:val="000000" w:themeColor="text1"/>
          <w:sz w:val="32"/>
          <w:szCs w:val="32"/>
        </w:rPr>
        <w:t>疫情</w:t>
      </w:r>
      <w:r w:rsidRPr="009C5950">
        <w:rPr>
          <w:rFonts w:ascii="仿宋" w:eastAsia="仿宋" w:hAnsi="仿宋" w:cs="仿宋" w:hint="eastAsia"/>
          <w:color w:val="000000" w:themeColor="text1"/>
          <w:sz w:val="32"/>
          <w:szCs w:val="32"/>
        </w:rPr>
        <w:t>防控便利化采购项目审批表》。</w:t>
      </w:r>
    </w:p>
    <w:p w:rsidR="00EA2213" w:rsidRPr="009C5950" w:rsidRDefault="009C5950">
      <w:pPr>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 xml:space="preserve">    2.项目审批：招标采购中心提出建议意见，经副校长、学校疫情防控工作领导小组副组长罗政审核，报校长、学校疫情防控工作领导小组组长曾晓春审批。</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3.采购实施：建立疫情防控釆购“绿色通道”，可不执行政府采购法规定的方式和程序，进口物资釆购无需上级主管部门审批。具体操作由</w:t>
      </w:r>
      <w:r w:rsidRPr="009C5950">
        <w:rPr>
          <w:rFonts w:ascii="仿宋" w:eastAsia="仿宋" w:hAnsi="仿宋" w:cs="仿宋"/>
          <w:color w:val="000000" w:themeColor="text1"/>
          <w:sz w:val="32"/>
          <w:szCs w:val="32"/>
        </w:rPr>
        <w:t>采购</w:t>
      </w:r>
      <w:r w:rsidRPr="009C5950">
        <w:rPr>
          <w:rFonts w:ascii="仿宋" w:eastAsia="仿宋" w:hAnsi="仿宋" w:cs="仿宋" w:hint="eastAsia"/>
          <w:color w:val="000000" w:themeColor="text1"/>
          <w:sz w:val="32"/>
          <w:szCs w:val="32"/>
        </w:rPr>
        <w:t>申请</w:t>
      </w:r>
      <w:r w:rsidRPr="009C5950">
        <w:rPr>
          <w:rFonts w:ascii="仿宋" w:eastAsia="仿宋" w:hAnsi="仿宋" w:cs="仿宋"/>
          <w:color w:val="000000" w:themeColor="text1"/>
          <w:sz w:val="32"/>
          <w:szCs w:val="32"/>
        </w:rPr>
        <w:t>单位</w:t>
      </w:r>
      <w:r w:rsidRPr="009C5950">
        <w:rPr>
          <w:rFonts w:ascii="仿宋" w:eastAsia="仿宋" w:hAnsi="仿宋" w:cs="仿宋" w:hint="eastAsia"/>
          <w:color w:val="000000" w:themeColor="text1"/>
          <w:sz w:val="32"/>
          <w:szCs w:val="32"/>
        </w:rPr>
        <w:t>牵头，计财处、审计处、招标采购中心参与询价，提出项目采购价格、技术参数和相关约定事项。涉及消耗品项目的另增党政办公室和后勤保障</w:t>
      </w:r>
      <w:proofErr w:type="gramStart"/>
      <w:r w:rsidRPr="009C5950">
        <w:rPr>
          <w:rFonts w:ascii="仿宋" w:eastAsia="仿宋" w:hAnsi="仿宋" w:cs="仿宋" w:hint="eastAsia"/>
          <w:color w:val="000000" w:themeColor="text1"/>
          <w:sz w:val="32"/>
          <w:szCs w:val="32"/>
        </w:rPr>
        <w:t>处参与</w:t>
      </w:r>
      <w:proofErr w:type="gramEnd"/>
      <w:r w:rsidRPr="009C5950">
        <w:rPr>
          <w:rFonts w:ascii="仿宋" w:eastAsia="仿宋" w:hAnsi="仿宋" w:cs="仿宋" w:hint="eastAsia"/>
          <w:color w:val="000000" w:themeColor="text1"/>
          <w:sz w:val="32"/>
          <w:szCs w:val="32"/>
        </w:rPr>
        <w:t>询价；涉及固定资产的另增资产</w:t>
      </w:r>
      <w:proofErr w:type="gramStart"/>
      <w:r w:rsidRPr="009C5950">
        <w:rPr>
          <w:rFonts w:ascii="仿宋" w:eastAsia="仿宋" w:hAnsi="仿宋" w:cs="仿宋" w:hint="eastAsia"/>
          <w:color w:val="000000" w:themeColor="text1"/>
          <w:sz w:val="32"/>
          <w:szCs w:val="32"/>
        </w:rPr>
        <w:t>处参与</w:t>
      </w:r>
      <w:proofErr w:type="gramEnd"/>
      <w:r w:rsidRPr="009C5950">
        <w:rPr>
          <w:rFonts w:ascii="仿宋" w:eastAsia="仿宋" w:hAnsi="仿宋" w:cs="仿宋" w:hint="eastAsia"/>
          <w:color w:val="000000" w:themeColor="text1"/>
          <w:sz w:val="32"/>
          <w:szCs w:val="32"/>
        </w:rPr>
        <w:t>询价；涉及工程项目的另增基建</w:t>
      </w:r>
      <w:proofErr w:type="gramStart"/>
      <w:r w:rsidRPr="009C5950">
        <w:rPr>
          <w:rFonts w:ascii="仿宋" w:eastAsia="仿宋" w:hAnsi="仿宋" w:cs="仿宋" w:hint="eastAsia"/>
          <w:color w:val="000000" w:themeColor="text1"/>
          <w:sz w:val="32"/>
          <w:szCs w:val="32"/>
        </w:rPr>
        <w:t>处参与</w:t>
      </w:r>
      <w:proofErr w:type="gramEnd"/>
      <w:r w:rsidRPr="009C5950">
        <w:rPr>
          <w:rFonts w:ascii="仿宋" w:eastAsia="仿宋" w:hAnsi="仿宋" w:cs="仿宋" w:hint="eastAsia"/>
          <w:color w:val="000000" w:themeColor="text1"/>
          <w:sz w:val="32"/>
          <w:szCs w:val="32"/>
        </w:rPr>
        <w:t>询价。</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4.项目验收：消耗品项目的验收由采购申请单位和党政</w:t>
      </w:r>
      <w:r w:rsidRPr="009C5950">
        <w:rPr>
          <w:rFonts w:ascii="仿宋" w:eastAsia="仿宋" w:hAnsi="仿宋" w:cs="仿宋" w:hint="eastAsia"/>
          <w:color w:val="000000" w:themeColor="text1"/>
          <w:sz w:val="32"/>
          <w:szCs w:val="32"/>
        </w:rPr>
        <w:lastRenderedPageBreak/>
        <w:t>办公室、后勤保障处验收；涉及固定资产的另增资产</w:t>
      </w:r>
      <w:proofErr w:type="gramStart"/>
      <w:r w:rsidRPr="009C5950">
        <w:rPr>
          <w:rFonts w:ascii="仿宋" w:eastAsia="仿宋" w:hAnsi="仿宋" w:cs="仿宋" w:hint="eastAsia"/>
          <w:color w:val="000000" w:themeColor="text1"/>
          <w:sz w:val="32"/>
          <w:szCs w:val="32"/>
        </w:rPr>
        <w:t>处参与</w:t>
      </w:r>
      <w:proofErr w:type="gramEnd"/>
      <w:r w:rsidRPr="009C5950">
        <w:rPr>
          <w:rFonts w:ascii="仿宋" w:eastAsia="仿宋" w:hAnsi="仿宋" w:cs="仿宋" w:hint="eastAsia"/>
          <w:color w:val="000000" w:themeColor="text1"/>
          <w:sz w:val="32"/>
          <w:szCs w:val="32"/>
        </w:rPr>
        <w:t>验收；涉及工程项目的另增基建</w:t>
      </w:r>
      <w:proofErr w:type="gramStart"/>
      <w:r w:rsidRPr="009C5950">
        <w:rPr>
          <w:rFonts w:ascii="仿宋" w:eastAsia="仿宋" w:hAnsi="仿宋" w:cs="仿宋" w:hint="eastAsia"/>
          <w:color w:val="000000" w:themeColor="text1"/>
          <w:sz w:val="32"/>
          <w:szCs w:val="32"/>
        </w:rPr>
        <w:t>处参与</w:t>
      </w:r>
      <w:proofErr w:type="gramEnd"/>
      <w:r w:rsidRPr="009C5950">
        <w:rPr>
          <w:rFonts w:ascii="仿宋" w:eastAsia="仿宋" w:hAnsi="仿宋" w:cs="仿宋" w:hint="eastAsia"/>
          <w:color w:val="000000" w:themeColor="text1"/>
          <w:sz w:val="32"/>
          <w:szCs w:val="32"/>
        </w:rPr>
        <w:t>验收。</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5.项目付款：</w:t>
      </w:r>
      <w:r w:rsidRPr="009C5950">
        <w:rPr>
          <w:rFonts w:ascii="仿宋" w:eastAsia="仿宋" w:hAnsi="仿宋" w:cs="仿宋"/>
          <w:color w:val="000000" w:themeColor="text1"/>
          <w:sz w:val="32"/>
          <w:szCs w:val="32"/>
        </w:rPr>
        <w:t>采购</w:t>
      </w:r>
      <w:r w:rsidRPr="009C5950">
        <w:rPr>
          <w:rFonts w:ascii="仿宋" w:eastAsia="仿宋" w:hAnsi="仿宋" w:cs="仿宋" w:hint="eastAsia"/>
          <w:color w:val="000000" w:themeColor="text1"/>
          <w:sz w:val="32"/>
          <w:szCs w:val="32"/>
        </w:rPr>
        <w:t>申请</w:t>
      </w:r>
      <w:r w:rsidRPr="009C5950">
        <w:rPr>
          <w:rFonts w:ascii="仿宋" w:eastAsia="仿宋" w:hAnsi="仿宋" w:cs="仿宋"/>
          <w:color w:val="000000" w:themeColor="text1"/>
          <w:sz w:val="32"/>
          <w:szCs w:val="32"/>
        </w:rPr>
        <w:t>单位</w:t>
      </w:r>
      <w:proofErr w:type="gramStart"/>
      <w:r w:rsidRPr="009C5950">
        <w:rPr>
          <w:rFonts w:ascii="仿宋" w:eastAsia="仿宋" w:hAnsi="仿宋" w:cs="仿宋" w:hint="eastAsia"/>
          <w:color w:val="000000" w:themeColor="text1"/>
          <w:sz w:val="32"/>
          <w:szCs w:val="32"/>
        </w:rPr>
        <w:t>凭相关</w:t>
      </w:r>
      <w:proofErr w:type="gramEnd"/>
      <w:r w:rsidRPr="009C5950">
        <w:rPr>
          <w:rFonts w:ascii="仿宋" w:eastAsia="仿宋" w:hAnsi="仿宋" w:cs="仿宋" w:hint="eastAsia"/>
          <w:color w:val="000000" w:themeColor="text1"/>
          <w:sz w:val="32"/>
          <w:szCs w:val="32"/>
        </w:rPr>
        <w:t>票据报销凭证到学校计财处履行报账付款手续。</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6.项目备案：</w:t>
      </w:r>
      <w:r w:rsidRPr="009C5950">
        <w:rPr>
          <w:rFonts w:ascii="仿宋" w:eastAsia="仿宋" w:hAnsi="仿宋" w:cs="仿宋"/>
          <w:color w:val="000000" w:themeColor="text1"/>
          <w:sz w:val="32"/>
          <w:szCs w:val="32"/>
        </w:rPr>
        <w:t>采购</w:t>
      </w:r>
      <w:r w:rsidRPr="009C5950">
        <w:rPr>
          <w:rFonts w:ascii="仿宋" w:eastAsia="仿宋" w:hAnsi="仿宋" w:cs="仿宋" w:hint="eastAsia"/>
          <w:color w:val="000000" w:themeColor="text1"/>
          <w:sz w:val="32"/>
          <w:szCs w:val="32"/>
        </w:rPr>
        <w:t>申请</w:t>
      </w:r>
      <w:r w:rsidRPr="009C5950">
        <w:rPr>
          <w:rFonts w:ascii="仿宋" w:eastAsia="仿宋" w:hAnsi="仿宋" w:cs="仿宋"/>
          <w:color w:val="000000" w:themeColor="text1"/>
          <w:sz w:val="32"/>
          <w:szCs w:val="32"/>
        </w:rPr>
        <w:t>单位</w:t>
      </w:r>
      <w:r w:rsidRPr="009C5950">
        <w:rPr>
          <w:rFonts w:ascii="仿宋" w:eastAsia="仿宋" w:hAnsi="仿宋" w:cs="仿宋" w:hint="eastAsia"/>
          <w:color w:val="000000" w:themeColor="text1"/>
          <w:sz w:val="32"/>
          <w:szCs w:val="32"/>
        </w:rPr>
        <w:t>根据采购过程及结果填写《宜春学院疫情防控项目采购过程报告单》交招标采购中心备案。</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7.工作要求：非常时期，采购应尽力采取电子化方式，减少人员聚集。加强监督，</w:t>
      </w:r>
      <w:r w:rsidRPr="009C5950">
        <w:rPr>
          <w:rFonts w:ascii="仿宋" w:eastAsia="仿宋" w:hAnsi="仿宋" w:hint="eastAsia"/>
          <w:color w:val="000000" w:themeColor="text1"/>
          <w:sz w:val="32"/>
          <w:szCs w:val="32"/>
        </w:rPr>
        <w:t>严肃纪律，对</w:t>
      </w:r>
      <w:r w:rsidRPr="009C5950">
        <w:rPr>
          <w:rFonts w:ascii="仿宋" w:eastAsia="仿宋" w:hAnsi="仿宋" w:cs="仿宋" w:hint="eastAsia"/>
          <w:color w:val="000000" w:themeColor="text1"/>
          <w:sz w:val="32"/>
          <w:szCs w:val="32"/>
        </w:rPr>
        <w:t>疫情防控</w:t>
      </w:r>
      <w:r w:rsidRPr="009C5950">
        <w:rPr>
          <w:rFonts w:ascii="仿宋" w:eastAsia="仿宋" w:hAnsi="仿宋" w:hint="eastAsia"/>
          <w:color w:val="000000" w:themeColor="text1"/>
          <w:sz w:val="32"/>
          <w:szCs w:val="32"/>
        </w:rPr>
        <w:t>采购工作违规违纪者，将严肃处理。</w:t>
      </w:r>
    </w:p>
    <w:p w:rsidR="00EA2213" w:rsidRPr="009C5950" w:rsidRDefault="009C5950">
      <w:pPr>
        <w:ind w:firstLineChars="200" w:firstLine="640"/>
        <w:rPr>
          <w:rFonts w:ascii="仿宋" w:eastAsia="仿宋" w:hAnsi="仿宋" w:cs="仿宋"/>
          <w:color w:val="000000" w:themeColor="text1"/>
          <w:sz w:val="32"/>
          <w:szCs w:val="32"/>
        </w:rPr>
      </w:pPr>
      <w:r w:rsidRPr="009C5950">
        <w:rPr>
          <w:rFonts w:ascii="仿宋" w:eastAsia="仿宋" w:hAnsi="仿宋" w:cs="仿宋" w:hint="eastAsia"/>
          <w:color w:val="000000" w:themeColor="text1"/>
          <w:sz w:val="32"/>
          <w:szCs w:val="32"/>
        </w:rPr>
        <w:t>8.本便利化程序随上级相应文件终止而终止执行。</w:t>
      </w:r>
    </w:p>
    <w:p w:rsidR="00EA2213" w:rsidRDefault="00EA2213">
      <w:pPr>
        <w:ind w:firstLineChars="200" w:firstLine="640"/>
        <w:rPr>
          <w:rFonts w:ascii="宋体" w:hAnsi="宋体" w:cs="仿宋"/>
          <w:sz w:val="32"/>
          <w:szCs w:val="32"/>
        </w:rPr>
      </w:pPr>
    </w:p>
    <w:p w:rsidR="00EA2213" w:rsidRDefault="00EA2213">
      <w:pPr>
        <w:ind w:firstLineChars="200" w:firstLine="640"/>
        <w:rPr>
          <w:rFonts w:ascii="宋体" w:hAnsi="宋体" w:cs="仿宋"/>
          <w:sz w:val="32"/>
          <w:szCs w:val="32"/>
        </w:rPr>
      </w:pPr>
    </w:p>
    <w:p w:rsidR="009C5950" w:rsidRDefault="009C5950" w:rsidP="008F38A9">
      <w:pPr>
        <w:spacing w:line="560" w:lineRule="exact"/>
        <w:rPr>
          <w:rFonts w:ascii="仿宋" w:eastAsia="仿宋" w:hAnsi="仿宋" w:cs="仿宋"/>
          <w:color w:val="000000" w:themeColor="text1"/>
          <w:sz w:val="32"/>
          <w:szCs w:val="32"/>
        </w:rPr>
      </w:pPr>
    </w:p>
    <w:p w:rsidR="009C5950" w:rsidRDefault="009C5950" w:rsidP="008F38A9">
      <w:pPr>
        <w:spacing w:line="560" w:lineRule="exact"/>
        <w:rPr>
          <w:rFonts w:ascii="仿宋" w:eastAsia="仿宋" w:hAnsi="仿宋" w:cs="仿宋"/>
          <w:color w:val="000000" w:themeColor="text1"/>
          <w:sz w:val="32"/>
          <w:szCs w:val="32"/>
        </w:rPr>
      </w:pPr>
    </w:p>
    <w:p w:rsidR="009C5950" w:rsidRDefault="009C5950" w:rsidP="008F38A9">
      <w:pPr>
        <w:spacing w:line="560" w:lineRule="exact"/>
        <w:rPr>
          <w:rFonts w:ascii="仿宋" w:eastAsia="仿宋" w:hAnsi="仿宋" w:cs="仿宋"/>
          <w:color w:val="000000" w:themeColor="text1"/>
          <w:sz w:val="32"/>
          <w:szCs w:val="32"/>
        </w:rPr>
      </w:pPr>
    </w:p>
    <w:p w:rsidR="009C5950" w:rsidRDefault="009C5950" w:rsidP="008F38A9">
      <w:pPr>
        <w:spacing w:line="560" w:lineRule="exact"/>
        <w:rPr>
          <w:rFonts w:ascii="仿宋" w:eastAsia="仿宋" w:hAnsi="仿宋" w:cs="仿宋"/>
          <w:color w:val="000000" w:themeColor="text1"/>
          <w:sz w:val="32"/>
          <w:szCs w:val="32"/>
        </w:rPr>
      </w:pPr>
    </w:p>
    <w:p w:rsidR="009C5950" w:rsidRDefault="009C5950" w:rsidP="008F38A9">
      <w:pPr>
        <w:spacing w:line="560" w:lineRule="exact"/>
        <w:rPr>
          <w:rFonts w:ascii="仿宋" w:eastAsia="仿宋" w:hAnsi="仿宋" w:cs="仿宋"/>
          <w:color w:val="000000" w:themeColor="text1"/>
          <w:sz w:val="32"/>
          <w:szCs w:val="32"/>
        </w:rPr>
      </w:pPr>
    </w:p>
    <w:p w:rsidR="009C5950" w:rsidRDefault="009C5950" w:rsidP="008F38A9">
      <w:pPr>
        <w:spacing w:line="560" w:lineRule="exact"/>
        <w:rPr>
          <w:rFonts w:ascii="仿宋" w:eastAsia="仿宋" w:hAnsi="仿宋" w:cs="仿宋"/>
          <w:color w:val="000000" w:themeColor="text1"/>
          <w:sz w:val="32"/>
          <w:szCs w:val="32"/>
        </w:rPr>
      </w:pPr>
    </w:p>
    <w:p w:rsidR="00392DCD" w:rsidRDefault="00392DCD" w:rsidP="008F38A9">
      <w:pPr>
        <w:spacing w:line="560" w:lineRule="exact"/>
        <w:rPr>
          <w:rFonts w:ascii="仿宋" w:eastAsia="仿宋" w:hAnsi="仿宋" w:cs="仿宋"/>
          <w:color w:val="000000" w:themeColor="text1"/>
          <w:sz w:val="32"/>
          <w:szCs w:val="32"/>
        </w:rPr>
      </w:pPr>
    </w:p>
    <w:p w:rsidR="008F38A9" w:rsidRDefault="00B017C3" w:rsidP="008F38A9">
      <w:pPr>
        <w:spacing w:line="560" w:lineRule="exact"/>
        <w:rPr>
          <w:rFonts w:hAnsi="宋体"/>
        </w:rPr>
      </w:pPr>
      <w:r>
        <w:rPr>
          <w:rFonts w:cs="Calibri"/>
          <w:noProof/>
        </w:rPr>
        <w:pict>
          <v:line id="_x0000_s1029" style="position:absolute;left:0;text-align:left;flip:y;z-index:251662336" from="-1.65pt,23.1pt" to="442.25pt,23.8pt" strokeweight="1.5pt"/>
        </w:pict>
      </w:r>
    </w:p>
    <w:p w:rsidR="008F38A9" w:rsidRDefault="008F38A9" w:rsidP="008F38A9">
      <w:pPr>
        <w:adjustRightInd w:val="0"/>
        <w:snapToGrid w:val="0"/>
        <w:rPr>
          <w:rFonts w:ascii="仿宋" w:eastAsia="仿宋" w:hAnsi="仿宋"/>
          <w:color w:val="000000"/>
          <w:sz w:val="32"/>
          <w:szCs w:val="32"/>
        </w:rPr>
      </w:pPr>
      <w:r w:rsidRPr="00523EDD">
        <w:rPr>
          <w:rFonts w:ascii="仿宋" w:eastAsia="仿宋" w:hAnsi="仿宋" w:hint="eastAsia"/>
          <w:color w:val="000000"/>
          <w:sz w:val="32"/>
          <w:szCs w:val="32"/>
        </w:rPr>
        <w:t>宜春学院新型冠状病毒感染的</w:t>
      </w:r>
    </w:p>
    <w:p w:rsidR="008F38A9" w:rsidRPr="00801920" w:rsidRDefault="008F38A9" w:rsidP="008F38A9">
      <w:pPr>
        <w:adjustRightInd w:val="0"/>
        <w:snapToGrid w:val="0"/>
        <w:rPr>
          <w:rFonts w:ascii="仿宋" w:eastAsia="仿宋" w:hAnsi="仿宋"/>
          <w:color w:val="000000"/>
          <w:sz w:val="32"/>
          <w:szCs w:val="32"/>
        </w:rPr>
      </w:pPr>
      <w:r w:rsidRPr="00523EDD">
        <w:rPr>
          <w:rFonts w:ascii="仿宋" w:eastAsia="仿宋" w:hAnsi="仿宋" w:hint="eastAsia"/>
          <w:color w:val="000000"/>
          <w:sz w:val="32"/>
          <w:szCs w:val="32"/>
        </w:rPr>
        <w:t>肺炎疫情防控工作领导小组</w:t>
      </w:r>
      <w:r>
        <w:rPr>
          <w:rFonts w:ascii="仿宋" w:eastAsia="仿宋" w:hAnsi="仿宋" w:hint="eastAsia"/>
          <w:color w:val="000000"/>
          <w:sz w:val="32"/>
          <w:szCs w:val="32"/>
        </w:rPr>
        <w:t xml:space="preserve">办公室   </w:t>
      </w:r>
      <w:r w:rsidRPr="00FF1334">
        <w:rPr>
          <w:rFonts w:ascii="仿宋" w:eastAsia="仿宋" w:hAnsi="仿宋" w:cs="仿宋"/>
          <w:sz w:val="30"/>
          <w:szCs w:val="30"/>
        </w:rPr>
        <w:t>20</w:t>
      </w:r>
      <w:r>
        <w:rPr>
          <w:rFonts w:ascii="仿宋" w:eastAsia="仿宋" w:hAnsi="仿宋" w:cs="仿宋" w:hint="eastAsia"/>
          <w:sz w:val="30"/>
          <w:szCs w:val="30"/>
        </w:rPr>
        <w:t>20</w:t>
      </w:r>
      <w:r w:rsidRPr="00FF1334">
        <w:rPr>
          <w:rFonts w:ascii="仿宋" w:eastAsia="仿宋" w:hAnsi="仿宋" w:cs="仿宋" w:hint="eastAsia"/>
          <w:sz w:val="30"/>
          <w:szCs w:val="30"/>
        </w:rPr>
        <w:t>年</w:t>
      </w:r>
      <w:r>
        <w:rPr>
          <w:rFonts w:ascii="仿宋" w:eastAsia="仿宋" w:hAnsi="仿宋" w:cs="仿宋" w:hint="eastAsia"/>
          <w:sz w:val="30"/>
          <w:szCs w:val="30"/>
        </w:rPr>
        <w:t xml:space="preserve"> </w:t>
      </w:r>
      <w:r w:rsidR="009C5950">
        <w:rPr>
          <w:rFonts w:ascii="仿宋" w:eastAsia="仿宋" w:hAnsi="仿宋" w:cs="仿宋" w:hint="eastAsia"/>
          <w:sz w:val="30"/>
          <w:szCs w:val="30"/>
        </w:rPr>
        <w:t>1</w:t>
      </w:r>
      <w:r w:rsidRPr="00FF1334">
        <w:rPr>
          <w:rFonts w:ascii="仿宋" w:eastAsia="仿宋" w:hAnsi="仿宋" w:cs="仿宋" w:hint="eastAsia"/>
          <w:sz w:val="30"/>
          <w:szCs w:val="30"/>
        </w:rPr>
        <w:t>月</w:t>
      </w:r>
      <w:r w:rsidR="009C5950">
        <w:rPr>
          <w:rFonts w:ascii="仿宋" w:eastAsia="仿宋" w:hAnsi="仿宋" w:hint="eastAsia"/>
          <w:sz w:val="32"/>
          <w:szCs w:val="32"/>
        </w:rPr>
        <w:t>2</w:t>
      </w:r>
      <w:r w:rsidR="009C5950">
        <w:rPr>
          <w:rFonts w:ascii="宋体" w:hAnsi="宋体" w:cs="仿宋" w:hint="eastAsia"/>
          <w:sz w:val="32"/>
          <w:szCs w:val="32"/>
        </w:rPr>
        <w:t>8</w:t>
      </w:r>
      <w:r w:rsidRPr="00FF1334">
        <w:rPr>
          <w:rFonts w:ascii="仿宋" w:eastAsia="仿宋" w:hAnsi="仿宋" w:cs="仿宋" w:hint="eastAsia"/>
          <w:sz w:val="30"/>
          <w:szCs w:val="30"/>
        </w:rPr>
        <w:t>日印发</w:t>
      </w:r>
    </w:p>
    <w:p w:rsidR="00EA2213" w:rsidRDefault="00B017C3" w:rsidP="00E34F71">
      <w:pPr>
        <w:rPr>
          <w:rFonts w:ascii="宋体" w:hAnsi="宋体" w:cs="仿宋"/>
          <w:sz w:val="32"/>
          <w:szCs w:val="32"/>
        </w:rPr>
      </w:pPr>
      <w:r>
        <w:rPr>
          <w:rFonts w:cs="Calibri"/>
          <w:noProof/>
          <w:szCs w:val="21"/>
        </w:rPr>
        <w:pict>
          <v:line id="_x0000_s1030" style="position:absolute;left:0;text-align:left;flip:y;z-index:251663360" from="-.25pt,4.55pt" to="442.25pt,4.6pt" strokeweight="1.5pt"/>
        </w:pict>
      </w:r>
    </w:p>
    <w:sectPr w:rsidR="00EA2213" w:rsidSect="00EA2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213"/>
    <w:rsid w:val="00330F15"/>
    <w:rsid w:val="00382DB6"/>
    <w:rsid w:val="00392DCD"/>
    <w:rsid w:val="008F38A9"/>
    <w:rsid w:val="009C5950"/>
    <w:rsid w:val="00B017C3"/>
    <w:rsid w:val="00DA275D"/>
    <w:rsid w:val="00E34F71"/>
    <w:rsid w:val="00EA2213"/>
    <w:rsid w:val="01FE0D44"/>
    <w:rsid w:val="02515E83"/>
    <w:rsid w:val="02A50272"/>
    <w:rsid w:val="02DB3363"/>
    <w:rsid w:val="02E55A49"/>
    <w:rsid w:val="0356021B"/>
    <w:rsid w:val="035E061D"/>
    <w:rsid w:val="037430BB"/>
    <w:rsid w:val="0428219C"/>
    <w:rsid w:val="0440515A"/>
    <w:rsid w:val="054061CE"/>
    <w:rsid w:val="070A5EEB"/>
    <w:rsid w:val="07203057"/>
    <w:rsid w:val="07C76D76"/>
    <w:rsid w:val="07D3485B"/>
    <w:rsid w:val="07EB3FDF"/>
    <w:rsid w:val="0868585B"/>
    <w:rsid w:val="09452A02"/>
    <w:rsid w:val="0BEE340F"/>
    <w:rsid w:val="0C4E49E0"/>
    <w:rsid w:val="0C694B96"/>
    <w:rsid w:val="0E7911F6"/>
    <w:rsid w:val="0E837B19"/>
    <w:rsid w:val="0F4E0477"/>
    <w:rsid w:val="0FA45DDC"/>
    <w:rsid w:val="0FB7691A"/>
    <w:rsid w:val="11C050BE"/>
    <w:rsid w:val="12BF58AD"/>
    <w:rsid w:val="133C1CB7"/>
    <w:rsid w:val="136400C0"/>
    <w:rsid w:val="1617049A"/>
    <w:rsid w:val="16B1396A"/>
    <w:rsid w:val="16BE1033"/>
    <w:rsid w:val="177D6AEF"/>
    <w:rsid w:val="188317BB"/>
    <w:rsid w:val="190E3260"/>
    <w:rsid w:val="192561DD"/>
    <w:rsid w:val="19627474"/>
    <w:rsid w:val="1CE965E1"/>
    <w:rsid w:val="1DE35BC8"/>
    <w:rsid w:val="1DF71183"/>
    <w:rsid w:val="1E330DD0"/>
    <w:rsid w:val="212E5B2B"/>
    <w:rsid w:val="213D0AD7"/>
    <w:rsid w:val="21E824DF"/>
    <w:rsid w:val="21EA61F2"/>
    <w:rsid w:val="224B0D5E"/>
    <w:rsid w:val="234E7402"/>
    <w:rsid w:val="245A6DE9"/>
    <w:rsid w:val="24821E2E"/>
    <w:rsid w:val="24F612D9"/>
    <w:rsid w:val="24FE7D43"/>
    <w:rsid w:val="25A15810"/>
    <w:rsid w:val="25E35E91"/>
    <w:rsid w:val="27B33F7F"/>
    <w:rsid w:val="2A433594"/>
    <w:rsid w:val="2ADB0085"/>
    <w:rsid w:val="2B672DB8"/>
    <w:rsid w:val="2B963726"/>
    <w:rsid w:val="2D7C7F5D"/>
    <w:rsid w:val="2DED12DF"/>
    <w:rsid w:val="2DFD6A71"/>
    <w:rsid w:val="2F1B70FD"/>
    <w:rsid w:val="2F482D0A"/>
    <w:rsid w:val="304B3DCF"/>
    <w:rsid w:val="313F155D"/>
    <w:rsid w:val="319B35C6"/>
    <w:rsid w:val="31B4445B"/>
    <w:rsid w:val="325C43B0"/>
    <w:rsid w:val="331E00B5"/>
    <w:rsid w:val="34316606"/>
    <w:rsid w:val="355A2C1C"/>
    <w:rsid w:val="35DF4D5A"/>
    <w:rsid w:val="38661FE7"/>
    <w:rsid w:val="3A5F2380"/>
    <w:rsid w:val="3AFD5CAD"/>
    <w:rsid w:val="3B2C1405"/>
    <w:rsid w:val="3B6440BE"/>
    <w:rsid w:val="3BB47038"/>
    <w:rsid w:val="3DC64394"/>
    <w:rsid w:val="3E0452F4"/>
    <w:rsid w:val="3EAB4DE7"/>
    <w:rsid w:val="3FA20823"/>
    <w:rsid w:val="3FAB7189"/>
    <w:rsid w:val="417E2F43"/>
    <w:rsid w:val="42502F0B"/>
    <w:rsid w:val="443115ED"/>
    <w:rsid w:val="44AF3FDB"/>
    <w:rsid w:val="471A6D79"/>
    <w:rsid w:val="476E5586"/>
    <w:rsid w:val="4930533C"/>
    <w:rsid w:val="4ABE0E16"/>
    <w:rsid w:val="4AC12F19"/>
    <w:rsid w:val="4BAB7B51"/>
    <w:rsid w:val="4DB56006"/>
    <w:rsid w:val="50EF1826"/>
    <w:rsid w:val="529E41F6"/>
    <w:rsid w:val="532B76C3"/>
    <w:rsid w:val="55A321E3"/>
    <w:rsid w:val="55C430F1"/>
    <w:rsid w:val="563E464A"/>
    <w:rsid w:val="56936F68"/>
    <w:rsid w:val="57832E9B"/>
    <w:rsid w:val="5A0D68A4"/>
    <w:rsid w:val="5A2E309E"/>
    <w:rsid w:val="5A857B00"/>
    <w:rsid w:val="5C185E25"/>
    <w:rsid w:val="5C9343B0"/>
    <w:rsid w:val="5D3B61B2"/>
    <w:rsid w:val="5D706E33"/>
    <w:rsid w:val="5D7C15C6"/>
    <w:rsid w:val="5DF4608A"/>
    <w:rsid w:val="5EA23D8A"/>
    <w:rsid w:val="615561D5"/>
    <w:rsid w:val="61882F4E"/>
    <w:rsid w:val="626D73E0"/>
    <w:rsid w:val="6659250F"/>
    <w:rsid w:val="674E763E"/>
    <w:rsid w:val="67EF26EF"/>
    <w:rsid w:val="687F459F"/>
    <w:rsid w:val="68863823"/>
    <w:rsid w:val="68A9043D"/>
    <w:rsid w:val="68D35D43"/>
    <w:rsid w:val="695F3C89"/>
    <w:rsid w:val="6A452AB0"/>
    <w:rsid w:val="6A491232"/>
    <w:rsid w:val="6A4C254E"/>
    <w:rsid w:val="6A5A7CF7"/>
    <w:rsid w:val="6AA34F81"/>
    <w:rsid w:val="6AC269C4"/>
    <w:rsid w:val="6AD74D13"/>
    <w:rsid w:val="6C694279"/>
    <w:rsid w:val="6D0E0708"/>
    <w:rsid w:val="6DA52856"/>
    <w:rsid w:val="70406FFD"/>
    <w:rsid w:val="708D2F73"/>
    <w:rsid w:val="70C22003"/>
    <w:rsid w:val="71966B6B"/>
    <w:rsid w:val="71AA0813"/>
    <w:rsid w:val="722A4081"/>
    <w:rsid w:val="72A20BD1"/>
    <w:rsid w:val="738560C7"/>
    <w:rsid w:val="74054631"/>
    <w:rsid w:val="741453A6"/>
    <w:rsid w:val="743E1ECF"/>
    <w:rsid w:val="76303A64"/>
    <w:rsid w:val="77220F44"/>
    <w:rsid w:val="784A58EB"/>
    <w:rsid w:val="78AC54E5"/>
    <w:rsid w:val="78BE3517"/>
    <w:rsid w:val="7A2161F9"/>
    <w:rsid w:val="7A41405C"/>
    <w:rsid w:val="7A500E62"/>
    <w:rsid w:val="7ACA04E2"/>
    <w:rsid w:val="7B8F0FF4"/>
    <w:rsid w:val="7C5E0D7A"/>
    <w:rsid w:val="7C8A6DDD"/>
    <w:rsid w:val="7D2425CA"/>
    <w:rsid w:val="7D3358DE"/>
    <w:rsid w:val="7DC2113E"/>
    <w:rsid w:val="7DCB56DC"/>
    <w:rsid w:val="7F3108E5"/>
    <w:rsid w:val="7F4F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213"/>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B0ADA-0795-49D8-A8B8-17EAE42A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糖果口味</dc:creator>
  <cp:lastModifiedBy>yu</cp:lastModifiedBy>
  <cp:revision>5</cp:revision>
  <dcterms:created xsi:type="dcterms:W3CDTF">2020-02-08T00:27:00Z</dcterms:created>
  <dcterms:modified xsi:type="dcterms:W3CDTF">2020-02-08T03:43:00Z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