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3678">
      <w:pPr>
        <w:pageBreakBefore w:val="0"/>
        <w:widowControl w:val="0"/>
        <w:kinsoku/>
        <w:overflowPunct/>
        <w:topLinePunct w:val="0"/>
        <w:bidi w:val="0"/>
        <w:snapToGrid/>
        <w:spacing w:line="360" w:lineRule="auto"/>
        <w:jc w:val="center"/>
        <w:textAlignment w:val="auto"/>
        <w:rPr>
          <w:rFonts w:hint="eastAsia" w:ascii="仿宋_GB2312" w:eastAsia="新宋体"/>
          <w:b/>
          <w:color w:val="auto"/>
          <w:spacing w:val="49"/>
          <w:kern w:val="0"/>
          <w:sz w:val="48"/>
          <w:szCs w:val="48"/>
          <w:highlight w:val="none"/>
        </w:rPr>
      </w:pPr>
      <w:r>
        <w:rPr>
          <w:rFonts w:hint="eastAsia" w:ascii="仿宋_GB2312" w:eastAsia="新宋体"/>
          <w:b/>
          <w:color w:val="auto"/>
          <w:spacing w:val="49"/>
          <w:kern w:val="0"/>
          <w:sz w:val="48"/>
          <w:szCs w:val="48"/>
          <w:highlight w:val="none"/>
        </w:rPr>
        <w:t>江西省宜春市房屋建筑和市政基础设施工程施工招</w:t>
      </w:r>
      <w:r>
        <w:rPr>
          <w:rFonts w:hint="eastAsia" w:ascii="仿宋_GB2312" w:eastAsia="新宋体"/>
          <w:b/>
          <w:color w:val="auto"/>
          <w:spacing w:val="8"/>
          <w:kern w:val="0"/>
          <w:sz w:val="48"/>
          <w:szCs w:val="48"/>
          <w:highlight w:val="none"/>
        </w:rPr>
        <w:t>标</w:t>
      </w:r>
    </w:p>
    <w:p w14:paraId="50052633">
      <w:pPr>
        <w:pageBreakBefore w:val="0"/>
        <w:widowControl w:val="0"/>
        <w:kinsoku/>
        <w:overflowPunct/>
        <w:topLinePunct w:val="0"/>
        <w:bidi w:val="0"/>
        <w:snapToGrid/>
        <w:spacing w:line="360" w:lineRule="auto"/>
        <w:jc w:val="center"/>
        <w:textAlignment w:val="auto"/>
        <w:rPr>
          <w:rFonts w:hint="eastAsia" w:ascii="仿宋_GB2312" w:eastAsia="新宋体"/>
          <w:b/>
          <w:color w:val="auto"/>
          <w:sz w:val="48"/>
          <w:szCs w:val="48"/>
          <w:highlight w:val="none"/>
        </w:rPr>
      </w:pPr>
    </w:p>
    <w:p w14:paraId="4C2219EC">
      <w:pPr>
        <w:pageBreakBefore w:val="0"/>
        <w:widowControl w:val="0"/>
        <w:kinsoku/>
        <w:overflowPunct/>
        <w:topLinePunct w:val="0"/>
        <w:bidi w:val="0"/>
        <w:snapToGrid/>
        <w:spacing w:line="460" w:lineRule="exact"/>
        <w:jc w:val="center"/>
        <w:textAlignment w:val="auto"/>
        <w:rPr>
          <w:rFonts w:hint="eastAsia" w:ascii="仿宋_GB2312" w:eastAsia="新宋体"/>
          <w:b/>
          <w:color w:val="auto"/>
          <w:sz w:val="48"/>
          <w:szCs w:val="48"/>
          <w:highlight w:val="none"/>
        </w:rPr>
      </w:pPr>
    </w:p>
    <w:p w14:paraId="413693D0">
      <w:pPr>
        <w:pageBreakBefore w:val="0"/>
        <w:widowControl w:val="0"/>
        <w:kinsoku/>
        <w:overflowPunct/>
        <w:topLinePunct w:val="0"/>
        <w:bidi w:val="0"/>
        <w:snapToGrid/>
        <w:spacing w:line="460" w:lineRule="exact"/>
        <w:jc w:val="center"/>
        <w:textAlignment w:val="auto"/>
        <w:rPr>
          <w:rFonts w:hint="eastAsia" w:ascii="仿宋_GB2312" w:eastAsia="新宋体"/>
          <w:b/>
          <w:color w:val="auto"/>
          <w:sz w:val="72"/>
          <w:szCs w:val="72"/>
          <w:highlight w:val="none"/>
        </w:rPr>
      </w:pPr>
    </w:p>
    <w:p w14:paraId="781E5F3D">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_GB2312" w:eastAsia="新宋体"/>
          <w:b/>
          <w:color w:val="auto"/>
          <w:sz w:val="84"/>
          <w:szCs w:val="84"/>
          <w:highlight w:val="none"/>
        </w:rPr>
      </w:pPr>
      <w:r>
        <w:rPr>
          <w:rFonts w:hint="eastAsia" w:ascii="仿宋_GB2312" w:eastAsia="新宋体"/>
          <w:b/>
          <w:color w:val="auto"/>
          <w:sz w:val="84"/>
          <w:szCs w:val="84"/>
          <w:highlight w:val="none"/>
        </w:rPr>
        <w:t>招 标 文 件</w:t>
      </w:r>
    </w:p>
    <w:p w14:paraId="388C0F8E">
      <w:pPr>
        <w:pageBreakBefore w:val="0"/>
        <w:widowControl w:val="0"/>
        <w:kinsoku/>
        <w:overflowPunct/>
        <w:topLinePunct w:val="0"/>
        <w:bidi w:val="0"/>
        <w:snapToGrid/>
        <w:spacing w:line="460" w:lineRule="exact"/>
        <w:textAlignment w:val="auto"/>
        <w:rPr>
          <w:rFonts w:hint="eastAsia" w:ascii="仿宋_GB2312" w:eastAsia="新宋体"/>
          <w:b/>
          <w:color w:val="auto"/>
          <w:spacing w:val="227"/>
          <w:kern w:val="0"/>
          <w:sz w:val="30"/>
          <w:highlight w:val="none"/>
        </w:rPr>
      </w:pPr>
    </w:p>
    <w:p w14:paraId="64E575AA">
      <w:pPr>
        <w:pStyle w:val="2"/>
        <w:pageBreakBefore w:val="0"/>
        <w:widowControl w:val="0"/>
        <w:kinsoku/>
        <w:overflowPunct/>
        <w:topLinePunct w:val="0"/>
        <w:bidi w:val="0"/>
        <w:snapToGrid/>
        <w:spacing w:line="460" w:lineRule="exact"/>
        <w:textAlignment w:val="auto"/>
        <w:rPr>
          <w:rFonts w:hint="eastAsia" w:ascii="仿宋_GB2312" w:eastAsia="新宋体"/>
          <w:b/>
          <w:color w:val="auto"/>
          <w:spacing w:val="227"/>
          <w:kern w:val="0"/>
          <w:sz w:val="30"/>
          <w:highlight w:val="none"/>
        </w:rPr>
      </w:pPr>
    </w:p>
    <w:p w14:paraId="58C93E63">
      <w:pPr>
        <w:pageBreakBefore w:val="0"/>
        <w:widowControl w:val="0"/>
        <w:kinsoku/>
        <w:overflowPunct/>
        <w:topLinePunct w:val="0"/>
        <w:bidi w:val="0"/>
        <w:snapToGrid/>
        <w:spacing w:line="460" w:lineRule="exact"/>
        <w:textAlignment w:val="auto"/>
        <w:rPr>
          <w:rFonts w:hint="eastAsia"/>
          <w:color w:val="auto"/>
          <w:highlight w:val="none"/>
        </w:rPr>
      </w:pPr>
    </w:p>
    <w:p w14:paraId="035796AB">
      <w:pPr>
        <w:pageBreakBefore w:val="0"/>
        <w:widowControl w:val="0"/>
        <w:kinsoku/>
        <w:overflowPunct/>
        <w:topLinePunct w:val="0"/>
        <w:bidi w:val="0"/>
        <w:snapToGrid/>
        <w:spacing w:line="460" w:lineRule="exact"/>
        <w:textAlignment w:val="auto"/>
        <w:rPr>
          <w:rFonts w:hint="eastAsia"/>
          <w:color w:val="auto"/>
          <w:highlight w:val="none"/>
        </w:rPr>
      </w:pPr>
    </w:p>
    <w:p w14:paraId="554ACB49">
      <w:pPr>
        <w:pStyle w:val="2"/>
        <w:rPr>
          <w:rFonts w:hint="eastAsia"/>
          <w:color w:val="auto"/>
          <w:highlight w:val="none"/>
        </w:rPr>
      </w:pPr>
    </w:p>
    <w:p w14:paraId="49C4C9B6">
      <w:pPr>
        <w:pStyle w:val="2"/>
        <w:pageBreakBefore w:val="0"/>
        <w:widowControl w:val="0"/>
        <w:kinsoku/>
        <w:overflowPunct/>
        <w:topLinePunct w:val="0"/>
        <w:bidi w:val="0"/>
        <w:snapToGrid/>
        <w:spacing w:line="460" w:lineRule="exact"/>
        <w:textAlignment w:val="auto"/>
        <w:rPr>
          <w:rFonts w:hint="eastAsia"/>
          <w:color w:val="auto"/>
          <w:highlight w:val="none"/>
        </w:rPr>
      </w:pPr>
    </w:p>
    <w:p w14:paraId="0C480E9C">
      <w:pPr>
        <w:pageBreakBefore w:val="0"/>
        <w:widowControl w:val="0"/>
        <w:kinsoku/>
        <w:overflowPunct/>
        <w:topLinePunct w:val="0"/>
        <w:bidi w:val="0"/>
        <w:snapToGrid/>
        <w:spacing w:line="600" w:lineRule="auto"/>
        <w:ind w:left="2109" w:leftChars="287" w:hanging="1506" w:hangingChars="500"/>
        <w:jc w:val="left"/>
        <w:textAlignment w:val="auto"/>
        <w:rPr>
          <w:rFonts w:hint="default" w:eastAsia="新宋体"/>
          <w:b/>
          <w:color w:val="auto"/>
          <w:sz w:val="30"/>
          <w:szCs w:val="30"/>
          <w:highlight w:val="none"/>
          <w:u w:val="single"/>
          <w:lang w:val="en-US" w:eastAsia="zh-CN"/>
        </w:rPr>
      </w:pPr>
      <w:r>
        <w:rPr>
          <w:rFonts w:hint="eastAsia" w:ascii="仿宋_GB2312" w:eastAsia="新宋体"/>
          <w:b/>
          <w:color w:val="auto"/>
          <w:kern w:val="0"/>
          <w:sz w:val="30"/>
          <w:szCs w:val="22"/>
          <w:highlight w:val="none"/>
          <w:lang w:eastAsia="zh-CN"/>
        </w:rPr>
        <w:t>招标项目</w:t>
      </w:r>
      <w:r>
        <w:rPr>
          <w:rFonts w:hint="eastAsia" w:ascii="仿宋_GB2312" w:eastAsia="新宋体"/>
          <w:b/>
          <w:color w:val="auto"/>
          <w:sz w:val="30"/>
          <w:highlight w:val="none"/>
        </w:rPr>
        <w:t>：</w:t>
      </w:r>
      <w:r>
        <w:rPr>
          <w:rFonts w:hint="eastAsia" w:eastAsia="新宋体"/>
          <w:b/>
          <w:color w:val="auto"/>
          <w:sz w:val="30"/>
          <w:szCs w:val="30"/>
          <w:highlight w:val="none"/>
          <w:u w:val="single"/>
          <w:lang w:val="en-US" w:eastAsia="zh-CN"/>
        </w:rPr>
        <w:t xml:space="preserve">宜春学院校本部老运动场塑胶跑道改造工程    </w:t>
      </w:r>
    </w:p>
    <w:p w14:paraId="3A551462">
      <w:pPr>
        <w:pageBreakBefore w:val="0"/>
        <w:widowControl w:val="0"/>
        <w:kinsoku/>
        <w:overflowPunct/>
        <w:topLinePunct w:val="0"/>
        <w:bidi w:val="0"/>
        <w:snapToGrid/>
        <w:spacing w:line="600" w:lineRule="auto"/>
        <w:ind w:firstLine="602" w:firstLineChars="200"/>
        <w:jc w:val="left"/>
        <w:textAlignment w:val="auto"/>
        <w:rPr>
          <w:rFonts w:hint="default" w:eastAsia="新宋体"/>
          <w:b/>
          <w:color w:val="auto"/>
          <w:sz w:val="30"/>
          <w:szCs w:val="30"/>
          <w:highlight w:val="none"/>
          <w:u w:val="single"/>
          <w:lang w:val="en-US" w:eastAsia="zh-CN"/>
        </w:rPr>
      </w:pPr>
      <w:r>
        <w:rPr>
          <w:rFonts w:hint="eastAsia" w:ascii="仿宋_GB2312" w:eastAsia="新宋体"/>
          <w:b/>
          <w:color w:val="auto"/>
          <w:kern w:val="0"/>
          <w:sz w:val="30"/>
          <w:highlight w:val="none"/>
          <w:lang w:eastAsia="zh-CN"/>
        </w:rPr>
        <w:t>招</w:t>
      </w:r>
      <w:r>
        <w:rPr>
          <w:rFonts w:hint="eastAsia" w:ascii="仿宋_GB2312" w:eastAsia="新宋体"/>
          <w:b/>
          <w:color w:val="auto"/>
          <w:kern w:val="0"/>
          <w:sz w:val="30"/>
          <w:highlight w:val="none"/>
          <w:lang w:val="en-US" w:eastAsia="zh-CN"/>
        </w:rPr>
        <w:t xml:space="preserve"> </w:t>
      </w:r>
      <w:r>
        <w:rPr>
          <w:rFonts w:hint="eastAsia" w:ascii="仿宋_GB2312" w:eastAsia="新宋体"/>
          <w:b/>
          <w:color w:val="auto"/>
          <w:kern w:val="0"/>
          <w:sz w:val="30"/>
          <w:highlight w:val="none"/>
          <w:lang w:eastAsia="zh-CN"/>
        </w:rPr>
        <w:t>标</w:t>
      </w:r>
      <w:r>
        <w:rPr>
          <w:rFonts w:hint="eastAsia" w:ascii="仿宋_GB2312" w:eastAsia="新宋体"/>
          <w:b/>
          <w:color w:val="auto"/>
          <w:kern w:val="0"/>
          <w:sz w:val="30"/>
          <w:highlight w:val="none"/>
          <w:lang w:val="en-US" w:eastAsia="zh-CN"/>
        </w:rPr>
        <w:t xml:space="preserve"> </w:t>
      </w:r>
      <w:r>
        <w:rPr>
          <w:rFonts w:hint="eastAsia" w:ascii="仿宋_GB2312" w:eastAsia="新宋体"/>
          <w:b/>
          <w:color w:val="auto"/>
          <w:kern w:val="0"/>
          <w:sz w:val="30"/>
          <w:highlight w:val="none"/>
        </w:rPr>
        <w:t>人</w:t>
      </w:r>
      <w:r>
        <w:rPr>
          <w:rFonts w:hint="eastAsia" w:ascii="仿宋_GB2312" w:eastAsia="新宋体"/>
          <w:b/>
          <w:color w:val="auto"/>
          <w:sz w:val="30"/>
          <w:highlight w:val="none"/>
        </w:rPr>
        <w:t>：</w:t>
      </w:r>
      <w:r>
        <w:rPr>
          <w:rFonts w:hint="eastAsia" w:eastAsia="新宋体"/>
          <w:b/>
          <w:color w:val="auto"/>
          <w:sz w:val="30"/>
          <w:szCs w:val="30"/>
          <w:highlight w:val="none"/>
          <w:u w:val="single"/>
          <w:lang w:val="en-US" w:eastAsia="zh-CN"/>
        </w:rPr>
        <w:t xml:space="preserve">宜春学院                                  </w:t>
      </w:r>
    </w:p>
    <w:p w14:paraId="71287CBD">
      <w:pPr>
        <w:pageBreakBefore w:val="0"/>
        <w:widowControl w:val="0"/>
        <w:kinsoku/>
        <w:overflowPunct/>
        <w:topLinePunct w:val="0"/>
        <w:bidi w:val="0"/>
        <w:snapToGrid/>
        <w:spacing w:line="600" w:lineRule="auto"/>
        <w:ind w:firstLine="602" w:firstLineChars="200"/>
        <w:jc w:val="left"/>
        <w:textAlignment w:val="auto"/>
        <w:rPr>
          <w:rFonts w:hint="default" w:eastAsia="新宋体"/>
          <w:b/>
          <w:color w:val="auto"/>
          <w:sz w:val="30"/>
          <w:szCs w:val="30"/>
          <w:highlight w:val="none"/>
          <w:u w:val="single"/>
          <w:lang w:val="en-US" w:eastAsia="zh-CN"/>
        </w:rPr>
      </w:pPr>
      <w:r>
        <w:rPr>
          <w:rFonts w:hint="eastAsia" w:ascii="仿宋_GB2312" w:eastAsia="新宋体"/>
          <w:b/>
          <w:color w:val="auto"/>
          <w:kern w:val="0"/>
          <w:sz w:val="30"/>
          <w:szCs w:val="22"/>
          <w:highlight w:val="none"/>
          <w:lang w:eastAsia="zh-CN"/>
        </w:rPr>
        <w:t>联</w:t>
      </w:r>
      <w:r>
        <w:rPr>
          <w:rFonts w:hint="eastAsia" w:ascii="仿宋_GB2312" w:eastAsia="新宋体"/>
          <w:b/>
          <w:color w:val="auto"/>
          <w:kern w:val="0"/>
          <w:sz w:val="30"/>
          <w:szCs w:val="22"/>
          <w:highlight w:val="none"/>
          <w:lang w:val="en-US" w:eastAsia="zh-CN"/>
        </w:rPr>
        <w:t xml:space="preserve"> </w:t>
      </w:r>
      <w:r>
        <w:rPr>
          <w:rFonts w:hint="eastAsia" w:ascii="仿宋_GB2312" w:eastAsia="新宋体"/>
          <w:b/>
          <w:color w:val="auto"/>
          <w:kern w:val="0"/>
          <w:sz w:val="30"/>
          <w:szCs w:val="22"/>
          <w:highlight w:val="none"/>
          <w:lang w:eastAsia="zh-CN"/>
        </w:rPr>
        <w:t>系</w:t>
      </w:r>
      <w:r>
        <w:rPr>
          <w:rFonts w:hint="eastAsia" w:ascii="仿宋_GB2312" w:eastAsia="新宋体"/>
          <w:b/>
          <w:color w:val="auto"/>
          <w:kern w:val="0"/>
          <w:sz w:val="30"/>
          <w:szCs w:val="22"/>
          <w:highlight w:val="none"/>
          <w:lang w:val="en-US" w:eastAsia="zh-CN"/>
        </w:rPr>
        <w:t xml:space="preserve"> </w:t>
      </w:r>
      <w:r>
        <w:rPr>
          <w:rFonts w:hint="eastAsia" w:ascii="仿宋_GB2312" w:eastAsia="新宋体"/>
          <w:b/>
          <w:color w:val="auto"/>
          <w:kern w:val="0"/>
          <w:sz w:val="30"/>
          <w:szCs w:val="22"/>
          <w:highlight w:val="none"/>
          <w:lang w:eastAsia="zh-CN"/>
        </w:rPr>
        <w:t>人</w:t>
      </w:r>
      <w:r>
        <w:rPr>
          <w:rFonts w:hint="eastAsia" w:ascii="仿宋_GB2312" w:eastAsia="新宋体"/>
          <w:b/>
          <w:color w:val="auto"/>
          <w:sz w:val="30"/>
          <w:highlight w:val="none"/>
        </w:rPr>
        <w:t>：</w:t>
      </w:r>
      <w:r>
        <w:rPr>
          <w:rFonts w:hint="eastAsia" w:eastAsia="新宋体"/>
          <w:b/>
          <w:color w:val="auto"/>
          <w:sz w:val="30"/>
          <w:szCs w:val="30"/>
          <w:highlight w:val="none"/>
          <w:u w:val="single"/>
          <w:lang w:val="en-US" w:eastAsia="zh-CN"/>
        </w:rPr>
        <w:t xml:space="preserve">    施勇        </w:t>
      </w:r>
      <w:r>
        <w:rPr>
          <w:rFonts w:hint="eastAsia" w:eastAsia="新宋体"/>
          <w:b/>
          <w:color w:val="auto"/>
          <w:sz w:val="30"/>
          <w:szCs w:val="30"/>
          <w:highlight w:val="none"/>
          <w:u w:val="none"/>
          <w:lang w:eastAsia="zh-CN"/>
        </w:rPr>
        <w:t>电话：</w:t>
      </w:r>
      <w:r>
        <w:rPr>
          <w:rFonts w:hint="eastAsia" w:eastAsia="新宋体"/>
          <w:b/>
          <w:color w:val="auto"/>
          <w:sz w:val="30"/>
          <w:szCs w:val="30"/>
          <w:highlight w:val="none"/>
          <w:u w:val="none"/>
          <w:lang w:val="en-US" w:eastAsia="zh-CN"/>
        </w:rPr>
        <w:t xml:space="preserve"> </w:t>
      </w:r>
      <w:r>
        <w:rPr>
          <w:rFonts w:hint="eastAsia" w:ascii="新宋体" w:hAnsi="新宋体" w:eastAsia="新宋体" w:cs="新宋体"/>
          <w:b/>
          <w:bCs w:val="0"/>
          <w:color w:val="auto"/>
          <w:sz w:val="30"/>
          <w:szCs w:val="30"/>
          <w:highlight w:val="none"/>
          <w:u w:val="single"/>
          <w:lang w:val="en-US" w:eastAsia="zh-CN"/>
        </w:rPr>
        <w:t xml:space="preserve">13755840666  </w:t>
      </w:r>
      <w:r>
        <w:rPr>
          <w:rFonts w:hint="eastAsia" w:eastAsia="新宋体"/>
          <w:b/>
          <w:bCs w:val="0"/>
          <w:color w:val="auto"/>
          <w:sz w:val="30"/>
          <w:szCs w:val="30"/>
          <w:highlight w:val="none"/>
          <w:u w:val="single"/>
          <w:lang w:val="en-US" w:eastAsia="zh-CN"/>
        </w:rPr>
        <w:t xml:space="preserve"> </w:t>
      </w:r>
      <w:r>
        <w:rPr>
          <w:rFonts w:hint="eastAsia" w:eastAsia="新宋体"/>
          <w:b/>
          <w:color w:val="auto"/>
          <w:sz w:val="30"/>
          <w:szCs w:val="30"/>
          <w:highlight w:val="none"/>
          <w:u w:val="single"/>
          <w:lang w:val="en-US" w:eastAsia="zh-CN"/>
        </w:rPr>
        <w:t xml:space="preserve">     </w:t>
      </w:r>
    </w:p>
    <w:p w14:paraId="17B4C6E3">
      <w:pPr>
        <w:pageBreakBefore w:val="0"/>
        <w:widowControl w:val="0"/>
        <w:kinsoku/>
        <w:overflowPunct/>
        <w:topLinePunct w:val="0"/>
        <w:bidi w:val="0"/>
        <w:snapToGrid/>
        <w:spacing w:line="600" w:lineRule="auto"/>
        <w:ind w:firstLine="602" w:firstLineChars="200"/>
        <w:jc w:val="left"/>
        <w:textAlignment w:val="auto"/>
        <w:rPr>
          <w:rFonts w:hint="eastAsia" w:ascii="新宋体" w:hAnsi="新宋体" w:eastAsia="新宋体" w:cs="新宋体"/>
          <w:b/>
          <w:color w:val="auto"/>
          <w:sz w:val="30"/>
          <w:highlight w:val="none"/>
          <w:u w:val="single"/>
          <w:lang w:val="en-US"/>
        </w:rPr>
      </w:pPr>
      <w:r>
        <w:rPr>
          <w:rFonts w:hint="eastAsia" w:ascii="仿宋_GB2312" w:eastAsia="新宋体"/>
          <w:b/>
          <w:color w:val="auto"/>
          <w:kern w:val="0"/>
          <w:sz w:val="30"/>
          <w:szCs w:val="22"/>
          <w:highlight w:val="none"/>
          <w:lang w:eastAsia="zh-CN"/>
        </w:rPr>
        <w:t>编制时间</w:t>
      </w:r>
      <w:r>
        <w:rPr>
          <w:rFonts w:hint="eastAsia" w:ascii="仿宋_GB2312" w:eastAsia="新宋体"/>
          <w:b/>
          <w:color w:val="auto"/>
          <w:sz w:val="30"/>
          <w:highlight w:val="none"/>
        </w:rPr>
        <w:t>：</w:t>
      </w:r>
      <w:r>
        <w:rPr>
          <w:rFonts w:hint="eastAsia" w:ascii="新宋体" w:hAnsi="新宋体" w:eastAsia="新宋体" w:cs="新宋体"/>
          <w:b/>
          <w:color w:val="auto"/>
          <w:sz w:val="30"/>
          <w:szCs w:val="30"/>
          <w:highlight w:val="none"/>
          <w:u w:val="thick"/>
          <w:lang w:eastAsia="zh-CN"/>
        </w:rPr>
        <w:t xml:space="preserve">　　   </w:t>
      </w:r>
      <w:r>
        <w:rPr>
          <w:rFonts w:hint="eastAsia" w:ascii="新宋体" w:hAnsi="新宋体" w:eastAsia="新宋体" w:cs="新宋体"/>
          <w:b/>
          <w:color w:val="auto"/>
          <w:sz w:val="30"/>
          <w:szCs w:val="30"/>
          <w:highlight w:val="none"/>
          <w:u w:val="thick"/>
          <w:lang w:val="en-US" w:eastAsia="zh-CN"/>
        </w:rPr>
        <w:t xml:space="preserve"> </w:t>
      </w:r>
      <w:r>
        <w:rPr>
          <w:rFonts w:hint="eastAsia" w:ascii="新宋体" w:hAnsi="新宋体" w:eastAsia="新宋体" w:cs="新宋体"/>
          <w:b/>
          <w:color w:val="auto"/>
          <w:sz w:val="30"/>
          <w:szCs w:val="30"/>
          <w:highlight w:val="none"/>
          <w:u w:val="thick"/>
          <w:lang w:eastAsia="zh-CN"/>
        </w:rPr>
        <w:t xml:space="preserve"> </w:t>
      </w:r>
      <w:r>
        <w:rPr>
          <w:rFonts w:hint="eastAsia" w:ascii="新宋体" w:hAnsi="新宋体" w:eastAsia="新宋体" w:cs="新宋体"/>
          <w:b/>
          <w:color w:val="auto"/>
          <w:sz w:val="30"/>
          <w:szCs w:val="30"/>
          <w:highlight w:val="none"/>
          <w:u w:val="thick"/>
          <w:lang w:val="en-US" w:eastAsia="zh-CN"/>
        </w:rPr>
        <w:t>2025</w:t>
      </w:r>
      <w:r>
        <w:rPr>
          <w:rFonts w:hint="eastAsia" w:ascii="新宋体" w:hAnsi="新宋体" w:eastAsia="新宋体" w:cs="新宋体"/>
          <w:b/>
          <w:color w:val="auto"/>
          <w:sz w:val="30"/>
          <w:szCs w:val="30"/>
          <w:highlight w:val="none"/>
          <w:u w:val="thick"/>
          <w:lang w:eastAsia="zh-CN"/>
        </w:rPr>
        <w:t>年</w:t>
      </w:r>
      <w:r>
        <w:rPr>
          <w:rFonts w:hint="eastAsia" w:ascii="新宋体" w:hAnsi="新宋体" w:eastAsia="新宋体" w:cs="新宋体"/>
          <w:b/>
          <w:color w:val="auto"/>
          <w:sz w:val="30"/>
          <w:szCs w:val="30"/>
          <w:highlight w:val="none"/>
          <w:u w:val="thick"/>
          <w:lang w:val="en-US" w:eastAsia="zh-CN"/>
        </w:rPr>
        <w:t>5</w:t>
      </w:r>
      <w:r>
        <w:rPr>
          <w:rFonts w:hint="eastAsia" w:ascii="新宋体" w:hAnsi="新宋体" w:eastAsia="新宋体" w:cs="新宋体"/>
          <w:b/>
          <w:color w:val="auto"/>
          <w:sz w:val="30"/>
          <w:szCs w:val="30"/>
          <w:highlight w:val="none"/>
          <w:u w:val="thick"/>
          <w:lang w:eastAsia="zh-CN"/>
        </w:rPr>
        <w:t>月</w:t>
      </w:r>
      <w:r>
        <w:rPr>
          <w:rFonts w:hint="eastAsia" w:ascii="新宋体" w:hAnsi="新宋体" w:eastAsia="新宋体" w:cs="新宋体"/>
          <w:b/>
          <w:color w:val="auto"/>
          <w:sz w:val="30"/>
          <w:szCs w:val="30"/>
          <w:highlight w:val="none"/>
          <w:u w:val="thick"/>
          <w:lang w:val="en-US" w:eastAsia="zh-CN"/>
        </w:rPr>
        <w:t xml:space="preserve">                       </w:t>
      </w:r>
    </w:p>
    <w:p w14:paraId="0D4AEA11">
      <w:pPr>
        <w:pageBreakBefore w:val="0"/>
        <w:widowControl w:val="0"/>
        <w:kinsoku/>
        <w:overflowPunct/>
        <w:topLinePunct w:val="0"/>
        <w:bidi w:val="0"/>
        <w:snapToGrid/>
        <w:spacing w:line="460" w:lineRule="exact"/>
        <w:textAlignment w:val="auto"/>
        <w:rPr>
          <w:rFonts w:hint="eastAsia" w:ascii="仿宋_GB2312" w:eastAsia="新宋体"/>
          <w:b/>
          <w:color w:val="auto"/>
          <w:sz w:val="30"/>
          <w:highlight w:val="none"/>
        </w:rPr>
      </w:pPr>
    </w:p>
    <w:p w14:paraId="6884FDDA">
      <w:pPr>
        <w:pageBreakBefore w:val="0"/>
        <w:widowControl w:val="0"/>
        <w:kinsoku/>
        <w:overflowPunct/>
        <w:topLinePunct w:val="0"/>
        <w:bidi w:val="0"/>
        <w:snapToGrid/>
        <w:spacing w:line="460" w:lineRule="exact"/>
        <w:textAlignment w:val="auto"/>
        <w:rPr>
          <w:rFonts w:hint="eastAsia" w:ascii="仿宋_GB2312" w:eastAsia="新宋体"/>
          <w:b/>
          <w:color w:val="auto"/>
          <w:sz w:val="30"/>
          <w:highlight w:val="none"/>
        </w:rPr>
      </w:pPr>
    </w:p>
    <w:p w14:paraId="4B760756">
      <w:pPr>
        <w:pageBreakBefore w:val="0"/>
        <w:widowControl w:val="0"/>
        <w:kinsoku/>
        <w:overflowPunct/>
        <w:topLinePunct w:val="0"/>
        <w:bidi w:val="0"/>
        <w:snapToGrid/>
        <w:spacing w:line="460" w:lineRule="exact"/>
        <w:textAlignment w:val="auto"/>
        <w:rPr>
          <w:rFonts w:hint="eastAsia" w:ascii="仿宋_GB2312" w:eastAsia="新宋体"/>
          <w:b/>
          <w:color w:val="auto"/>
          <w:sz w:val="30"/>
          <w:highlight w:val="none"/>
        </w:rPr>
      </w:pPr>
    </w:p>
    <w:p w14:paraId="52584184">
      <w:pPr>
        <w:pStyle w:val="9"/>
        <w:rPr>
          <w:rFonts w:hint="eastAsia"/>
          <w:color w:val="auto"/>
          <w:highlight w:val="none"/>
        </w:rPr>
      </w:pPr>
    </w:p>
    <w:p w14:paraId="1A8C4DF7">
      <w:pPr>
        <w:pageBreakBefore w:val="0"/>
        <w:widowControl w:val="0"/>
        <w:kinsoku/>
        <w:overflowPunct/>
        <w:topLinePunct w:val="0"/>
        <w:bidi w:val="0"/>
        <w:snapToGrid/>
        <w:spacing w:line="460" w:lineRule="exact"/>
        <w:jc w:val="center"/>
        <w:textAlignment w:val="auto"/>
        <w:rPr>
          <w:rFonts w:hint="eastAsia" w:ascii="仿宋_GB2312" w:eastAsia="新宋体"/>
          <w:b/>
          <w:color w:val="auto"/>
          <w:spacing w:val="88"/>
          <w:kern w:val="0"/>
          <w:sz w:val="30"/>
          <w:highlight w:val="none"/>
        </w:rPr>
      </w:pPr>
    </w:p>
    <w:p w14:paraId="191D169F">
      <w:pPr>
        <w:pageBreakBefore w:val="0"/>
        <w:widowControl w:val="0"/>
        <w:kinsoku/>
        <w:overflowPunct/>
        <w:topLinePunct w:val="0"/>
        <w:bidi w:val="0"/>
        <w:snapToGrid/>
        <w:spacing w:line="460" w:lineRule="exact"/>
        <w:jc w:val="center"/>
        <w:textAlignment w:val="auto"/>
        <w:rPr>
          <w:rFonts w:hint="eastAsia" w:ascii="仿宋_GB2312" w:eastAsia="新宋体"/>
          <w:b/>
          <w:color w:val="auto"/>
          <w:sz w:val="30"/>
          <w:highlight w:val="none"/>
        </w:rPr>
      </w:pPr>
      <w:r>
        <w:rPr>
          <w:rFonts w:hint="eastAsia" w:ascii="仿宋_GB2312" w:eastAsia="新宋体"/>
          <w:b/>
          <w:color w:val="auto"/>
          <w:spacing w:val="88"/>
          <w:kern w:val="0"/>
          <w:sz w:val="30"/>
          <w:highlight w:val="none"/>
        </w:rPr>
        <w:t>江西省建设工程招标投标办公室印</w:t>
      </w:r>
      <w:r>
        <w:rPr>
          <w:rFonts w:hint="eastAsia" w:ascii="仿宋_GB2312" w:eastAsia="新宋体"/>
          <w:b/>
          <w:color w:val="auto"/>
          <w:spacing w:val="6"/>
          <w:kern w:val="0"/>
          <w:sz w:val="30"/>
          <w:highlight w:val="none"/>
        </w:rPr>
        <w:t>制</w:t>
      </w:r>
    </w:p>
    <w:p w14:paraId="0BD6664F">
      <w:pPr>
        <w:pageBreakBefore w:val="0"/>
        <w:widowControl w:val="0"/>
        <w:kinsoku/>
        <w:overflowPunct/>
        <w:topLinePunct w:val="0"/>
        <w:bidi w:val="0"/>
        <w:snapToGrid/>
        <w:spacing w:line="460" w:lineRule="exact"/>
        <w:jc w:val="center"/>
        <w:textAlignment w:val="auto"/>
        <w:rPr>
          <w:rFonts w:hint="eastAsia" w:ascii="仿宋_GB2312" w:eastAsia="新宋体"/>
          <w:b/>
          <w:color w:val="auto"/>
          <w:kern w:val="0"/>
          <w:sz w:val="30"/>
          <w:highlight w:val="none"/>
        </w:rPr>
      </w:pPr>
      <w:r>
        <w:rPr>
          <w:rFonts w:hint="eastAsia" w:ascii="仿宋_GB2312" w:eastAsia="新宋体"/>
          <w:b/>
          <w:color w:val="auto"/>
          <w:sz w:val="30"/>
          <w:highlight w:val="none"/>
          <w:lang w:eastAsia="zh-CN"/>
        </w:rPr>
        <w:t>二〇二</w:t>
      </w:r>
      <w:r>
        <w:rPr>
          <w:rFonts w:hint="eastAsia" w:ascii="仿宋_GB2312" w:eastAsia="新宋体"/>
          <w:b/>
          <w:color w:val="auto"/>
          <w:sz w:val="30"/>
          <w:highlight w:val="none"/>
          <w:lang w:val="en-US" w:eastAsia="zh-CN"/>
        </w:rPr>
        <w:t>五</w:t>
      </w:r>
      <w:r>
        <w:rPr>
          <w:rFonts w:hint="eastAsia" w:ascii="仿宋_GB2312" w:eastAsia="新宋体"/>
          <w:b/>
          <w:color w:val="auto"/>
          <w:sz w:val="30"/>
          <w:highlight w:val="none"/>
        </w:rPr>
        <w:t>年</w:t>
      </w:r>
    </w:p>
    <w:p w14:paraId="6D96D0FB">
      <w:pPr>
        <w:pageBreakBefore w:val="0"/>
        <w:widowControl w:val="0"/>
        <w:kinsoku/>
        <w:overflowPunct/>
        <w:topLinePunct w:val="0"/>
        <w:bidi w:val="0"/>
        <w:snapToGrid/>
        <w:spacing w:line="460" w:lineRule="exact"/>
        <w:textAlignment w:val="auto"/>
        <w:rPr>
          <w:rFonts w:hint="eastAsia"/>
          <w:color w:val="auto"/>
          <w:highlight w:val="none"/>
        </w:rPr>
      </w:pPr>
    </w:p>
    <w:p w14:paraId="3B15B998">
      <w:pPr>
        <w:pStyle w:val="16"/>
        <w:rPr>
          <w:rFonts w:hint="eastAsia"/>
          <w:color w:val="auto"/>
          <w:highlight w:val="none"/>
        </w:rPr>
      </w:pPr>
    </w:p>
    <w:p w14:paraId="0F162C9D">
      <w:pPr>
        <w:pStyle w:val="2"/>
        <w:pageBreakBefore w:val="0"/>
        <w:widowControl w:val="0"/>
        <w:kinsoku/>
        <w:overflowPunct/>
        <w:topLinePunct w:val="0"/>
        <w:bidi w:val="0"/>
        <w:snapToGrid/>
        <w:spacing w:line="460" w:lineRule="exact"/>
        <w:textAlignment w:val="auto"/>
        <w:rPr>
          <w:rFonts w:hint="eastAsia"/>
          <w:color w:val="auto"/>
          <w:highlight w:val="none"/>
        </w:rPr>
      </w:pPr>
      <w:r>
        <w:rPr>
          <w:rFonts w:hint="eastAsia"/>
          <w:color w:val="auto"/>
          <w:highlight w:val="none"/>
        </w:rPr>
        <w:t>投 标 须 知</w:t>
      </w:r>
    </w:p>
    <w:p w14:paraId="0564EFBD">
      <w:pPr>
        <w:pageBreakBefore w:val="0"/>
        <w:widowControl w:val="0"/>
        <w:numPr>
          <w:ilvl w:val="0"/>
          <w:numId w:val="1"/>
        </w:numPr>
        <w:tabs>
          <w:tab w:val="left" w:pos="540"/>
        </w:tabs>
        <w:kinsoku/>
        <w:overflowPunct/>
        <w:topLinePunct w:val="0"/>
        <w:bidi w:val="0"/>
        <w:snapToGrid/>
        <w:spacing w:line="460" w:lineRule="exact"/>
        <w:jc w:val="center"/>
        <w:textAlignment w:val="auto"/>
        <w:rPr>
          <w:rFonts w:hint="eastAsia" w:ascii="仿宋_GB2312" w:eastAsia="新宋体"/>
          <w:b/>
          <w:color w:val="auto"/>
          <w:kern w:val="0"/>
          <w:sz w:val="30"/>
          <w:highlight w:val="none"/>
        </w:rPr>
      </w:pPr>
      <w:r>
        <w:rPr>
          <w:rFonts w:hint="eastAsia" w:ascii="仿宋_GB2312" w:eastAsia="新宋体"/>
          <w:b/>
          <w:color w:val="auto"/>
          <w:kern w:val="0"/>
          <w:sz w:val="30"/>
          <w:highlight w:val="none"/>
        </w:rPr>
        <w:t>前附表</w:t>
      </w:r>
    </w:p>
    <w:tbl>
      <w:tblPr>
        <w:tblStyle w:val="10"/>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779"/>
        <w:gridCol w:w="195"/>
        <w:gridCol w:w="153"/>
        <w:gridCol w:w="1865"/>
        <w:gridCol w:w="827"/>
        <w:gridCol w:w="626"/>
        <w:gridCol w:w="425"/>
        <w:gridCol w:w="410"/>
        <w:gridCol w:w="2072"/>
      </w:tblGrid>
      <w:tr w14:paraId="5D41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48" w:type="dxa"/>
            <w:noWrap w:val="0"/>
            <w:vAlign w:val="center"/>
          </w:tcPr>
          <w:p w14:paraId="78931E78">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工程名称</w:t>
            </w:r>
          </w:p>
        </w:tc>
        <w:tc>
          <w:tcPr>
            <w:tcW w:w="7352" w:type="dxa"/>
            <w:gridSpan w:val="9"/>
            <w:noWrap w:val="0"/>
            <w:vAlign w:val="center"/>
          </w:tcPr>
          <w:p w14:paraId="1DEB2888">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宜春学院校本部老运动场塑胶跑道改造工程</w:t>
            </w:r>
          </w:p>
        </w:tc>
      </w:tr>
      <w:tr w14:paraId="069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48" w:type="dxa"/>
            <w:noWrap w:val="0"/>
            <w:vAlign w:val="center"/>
          </w:tcPr>
          <w:p w14:paraId="6F55572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建设地点</w:t>
            </w:r>
          </w:p>
        </w:tc>
        <w:tc>
          <w:tcPr>
            <w:tcW w:w="7352" w:type="dxa"/>
            <w:gridSpan w:val="9"/>
            <w:noWrap w:val="0"/>
            <w:vAlign w:val="center"/>
          </w:tcPr>
          <w:p w14:paraId="2C03F5C9">
            <w:pPr>
              <w:pageBreakBefore w:val="0"/>
              <w:widowControl w:val="0"/>
              <w:tabs>
                <w:tab w:val="left" w:pos="540"/>
              </w:tabs>
              <w:kinsoku/>
              <w:overflowPunct/>
              <w:topLinePunct w:val="0"/>
              <w:bidi w:val="0"/>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宜春学院校本部</w:t>
            </w:r>
          </w:p>
        </w:tc>
      </w:tr>
      <w:tr w14:paraId="6C85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48" w:type="dxa"/>
            <w:vMerge w:val="restart"/>
            <w:noWrap w:val="0"/>
            <w:vAlign w:val="center"/>
          </w:tcPr>
          <w:p w14:paraId="381E0D3E">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工程立项</w:t>
            </w:r>
          </w:p>
          <w:p w14:paraId="734BAF45">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批准文件</w:t>
            </w:r>
          </w:p>
        </w:tc>
        <w:tc>
          <w:tcPr>
            <w:tcW w:w="2992" w:type="dxa"/>
            <w:gridSpan w:val="4"/>
            <w:vMerge w:val="restart"/>
            <w:noWrap w:val="0"/>
            <w:vAlign w:val="center"/>
          </w:tcPr>
          <w:p w14:paraId="0CC716DD">
            <w:pPr>
              <w:pageBreakBefore w:val="0"/>
              <w:widowControl w:val="0"/>
              <w:tabs>
                <w:tab w:val="left" w:pos="540"/>
              </w:tabs>
              <w:kinsoku/>
              <w:overflowPunct/>
              <w:topLinePunct w:val="0"/>
              <w:bidi w:val="0"/>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p>
        </w:tc>
        <w:tc>
          <w:tcPr>
            <w:tcW w:w="1878" w:type="dxa"/>
            <w:gridSpan w:val="3"/>
            <w:noWrap w:val="0"/>
            <w:vAlign w:val="center"/>
          </w:tcPr>
          <w:p w14:paraId="69DAF21F">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设计单位</w:t>
            </w:r>
          </w:p>
        </w:tc>
        <w:tc>
          <w:tcPr>
            <w:tcW w:w="2482" w:type="dxa"/>
            <w:gridSpan w:val="2"/>
            <w:noWrap w:val="0"/>
            <w:vAlign w:val="center"/>
          </w:tcPr>
          <w:p w14:paraId="35A6A354">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p>
        </w:tc>
      </w:tr>
      <w:tr w14:paraId="0241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48" w:type="dxa"/>
            <w:vMerge w:val="continue"/>
            <w:noWrap w:val="0"/>
            <w:vAlign w:val="center"/>
          </w:tcPr>
          <w:p w14:paraId="4D846E39">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p>
        </w:tc>
        <w:tc>
          <w:tcPr>
            <w:tcW w:w="2992" w:type="dxa"/>
            <w:gridSpan w:val="4"/>
            <w:vMerge w:val="continue"/>
            <w:noWrap w:val="0"/>
            <w:vAlign w:val="center"/>
          </w:tcPr>
          <w:p w14:paraId="7F0C53C9">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p>
        </w:tc>
        <w:tc>
          <w:tcPr>
            <w:tcW w:w="1878" w:type="dxa"/>
            <w:gridSpan w:val="3"/>
            <w:noWrap w:val="0"/>
            <w:vAlign w:val="center"/>
          </w:tcPr>
          <w:p w14:paraId="02349CD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工程总投资</w:t>
            </w:r>
          </w:p>
        </w:tc>
        <w:tc>
          <w:tcPr>
            <w:tcW w:w="2482" w:type="dxa"/>
            <w:gridSpan w:val="2"/>
            <w:noWrap w:val="0"/>
            <w:vAlign w:val="center"/>
          </w:tcPr>
          <w:p w14:paraId="0863909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约</w:t>
            </w:r>
            <w:r>
              <w:rPr>
                <w:rFonts w:hint="eastAsia" w:ascii="宋体" w:hAnsi="宋体" w:cs="宋体"/>
                <w:color w:val="auto"/>
                <w:kern w:val="0"/>
                <w:sz w:val="24"/>
                <w:szCs w:val="24"/>
                <w:highlight w:val="none"/>
                <w:lang w:val="en-US" w:eastAsia="zh-CN"/>
              </w:rPr>
              <w:t>94.44万</w:t>
            </w:r>
            <w:r>
              <w:rPr>
                <w:rFonts w:hint="eastAsia" w:ascii="宋体" w:hAnsi="宋体" w:cs="宋体"/>
                <w:color w:val="auto"/>
                <w:kern w:val="0"/>
                <w:sz w:val="24"/>
                <w:szCs w:val="24"/>
                <w:highlight w:val="none"/>
                <w:lang w:eastAsia="zh-CN"/>
              </w:rPr>
              <w:t>元</w:t>
            </w:r>
          </w:p>
        </w:tc>
      </w:tr>
      <w:tr w14:paraId="12E0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48" w:type="dxa"/>
            <w:vMerge w:val="continue"/>
            <w:noWrap w:val="0"/>
            <w:vAlign w:val="center"/>
          </w:tcPr>
          <w:p w14:paraId="63BA33B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p>
        </w:tc>
        <w:tc>
          <w:tcPr>
            <w:tcW w:w="2992" w:type="dxa"/>
            <w:gridSpan w:val="4"/>
            <w:vMerge w:val="continue"/>
            <w:noWrap w:val="0"/>
            <w:vAlign w:val="center"/>
          </w:tcPr>
          <w:p w14:paraId="2B18FE75">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p>
        </w:tc>
        <w:tc>
          <w:tcPr>
            <w:tcW w:w="1878" w:type="dxa"/>
            <w:gridSpan w:val="3"/>
            <w:noWrap w:val="0"/>
            <w:vAlign w:val="center"/>
          </w:tcPr>
          <w:p w14:paraId="1AD67F82">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工程主要内容</w:t>
            </w:r>
          </w:p>
        </w:tc>
        <w:tc>
          <w:tcPr>
            <w:tcW w:w="2482" w:type="dxa"/>
            <w:gridSpan w:val="2"/>
            <w:noWrap w:val="0"/>
            <w:vAlign w:val="center"/>
          </w:tcPr>
          <w:p w14:paraId="0E00C5A6">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运动场塑胶跑道改造</w:t>
            </w:r>
          </w:p>
        </w:tc>
      </w:tr>
      <w:tr w14:paraId="7DC7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48" w:type="dxa"/>
            <w:noWrap w:val="0"/>
            <w:vAlign w:val="center"/>
          </w:tcPr>
          <w:p w14:paraId="30D45C42">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招标方式</w:t>
            </w:r>
          </w:p>
        </w:tc>
        <w:tc>
          <w:tcPr>
            <w:tcW w:w="2992" w:type="dxa"/>
            <w:gridSpan w:val="4"/>
            <w:noWrap w:val="0"/>
            <w:vAlign w:val="center"/>
          </w:tcPr>
          <w:p w14:paraId="61B29CBD">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公开招标</w:t>
            </w:r>
          </w:p>
        </w:tc>
        <w:tc>
          <w:tcPr>
            <w:tcW w:w="1878" w:type="dxa"/>
            <w:gridSpan w:val="3"/>
            <w:noWrap w:val="0"/>
            <w:vAlign w:val="center"/>
          </w:tcPr>
          <w:p w14:paraId="2A3C7824">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质量要求</w:t>
            </w:r>
          </w:p>
        </w:tc>
        <w:tc>
          <w:tcPr>
            <w:tcW w:w="2482" w:type="dxa"/>
            <w:gridSpan w:val="2"/>
            <w:noWrap w:val="0"/>
            <w:vAlign w:val="center"/>
          </w:tcPr>
          <w:p w14:paraId="55299A1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合格</w:t>
            </w:r>
          </w:p>
        </w:tc>
      </w:tr>
      <w:tr w14:paraId="279F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48" w:type="dxa"/>
            <w:noWrap w:val="0"/>
            <w:vAlign w:val="center"/>
          </w:tcPr>
          <w:p w14:paraId="57754D9A">
            <w:pPr>
              <w:keepNext w:val="0"/>
              <w:keepLines w:val="0"/>
              <w:pageBreakBefore w:val="0"/>
              <w:widowControl w:val="0"/>
              <w:tabs>
                <w:tab w:val="left" w:pos="540"/>
              </w:tabs>
              <w:kinsoku/>
              <w:overflowPunct/>
              <w:topLinePunct w:val="0"/>
              <w:autoSpaceDE/>
              <w:autoSpaceDN/>
              <w:bidi w:val="0"/>
              <w:adjustRightInd/>
              <w:snapToGrid/>
              <w:spacing w:line="400" w:lineRule="exact"/>
              <w:ind w:right="0"/>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工期要求</w:t>
            </w:r>
          </w:p>
        </w:tc>
        <w:tc>
          <w:tcPr>
            <w:tcW w:w="7352" w:type="dxa"/>
            <w:gridSpan w:val="9"/>
            <w:noWrap w:val="0"/>
            <w:vAlign w:val="center"/>
          </w:tcPr>
          <w:p w14:paraId="4862DE26">
            <w:pPr>
              <w:pStyle w:val="19"/>
              <w:keepNext w:val="0"/>
              <w:keepLines w:val="0"/>
              <w:pageBreakBefore w:val="0"/>
              <w:widowControl w:val="0"/>
              <w:kinsoku/>
              <w:wordWrap w:val="0"/>
              <w:overflowPunct/>
              <w:topLinePunct w:val="0"/>
              <w:autoSpaceDE/>
              <w:autoSpaceDN/>
              <w:bidi w:val="0"/>
              <w:adjustRightInd/>
              <w:snapToGrid/>
              <w:spacing w:line="360" w:lineRule="exact"/>
              <w:ind w:right="0"/>
              <w:jc w:val="both"/>
              <w:textAlignment w:val="auto"/>
              <w:rPr>
                <w:color w:val="auto"/>
                <w:spacing w:val="-13"/>
                <w:sz w:val="24"/>
                <w:szCs w:val="24"/>
                <w:highlight w:val="none"/>
                <w:lang w:eastAsia="zh-CN"/>
              </w:rPr>
            </w:pPr>
            <w:r>
              <w:rPr>
                <w:color w:val="auto"/>
                <w:sz w:val="24"/>
                <w:szCs w:val="24"/>
                <w:highlight w:val="none"/>
                <w:lang w:eastAsia="zh-CN"/>
              </w:rPr>
              <w:t>计划工期：</w:t>
            </w:r>
            <w:r>
              <w:rPr>
                <w:rFonts w:hint="eastAsia" w:ascii="Calibri"/>
                <w:color w:val="auto"/>
                <w:sz w:val="24"/>
                <w:szCs w:val="24"/>
                <w:highlight w:val="none"/>
                <w:u w:val="single" w:color="0000FF"/>
                <w:lang w:val="en-US" w:eastAsia="zh-CN"/>
              </w:rPr>
              <w:t>75</w:t>
            </w:r>
            <w:r>
              <w:rPr>
                <w:color w:val="auto"/>
                <w:sz w:val="24"/>
                <w:szCs w:val="24"/>
                <w:highlight w:val="none"/>
                <w:lang w:eastAsia="zh-CN"/>
              </w:rPr>
              <w:t>日历天</w:t>
            </w:r>
          </w:p>
          <w:p w14:paraId="6E64046F">
            <w:pPr>
              <w:pStyle w:val="19"/>
              <w:keepNext w:val="0"/>
              <w:keepLines w:val="0"/>
              <w:pageBreakBefore w:val="0"/>
              <w:widowControl w:val="0"/>
              <w:kinsoku/>
              <w:wordWrap w:val="0"/>
              <w:overflowPunct/>
              <w:topLinePunct w:val="0"/>
              <w:autoSpaceDE/>
              <w:autoSpaceDN/>
              <w:bidi w:val="0"/>
              <w:adjustRightInd/>
              <w:snapToGrid/>
              <w:spacing w:line="360" w:lineRule="exact"/>
              <w:ind w:right="0"/>
              <w:jc w:val="both"/>
              <w:textAlignment w:val="auto"/>
              <w:rPr>
                <w:b w:val="0"/>
                <w:bCs w:val="0"/>
                <w:color w:val="auto"/>
                <w:sz w:val="24"/>
                <w:szCs w:val="24"/>
                <w:highlight w:val="none"/>
                <w:lang w:eastAsia="zh-CN"/>
              </w:rPr>
            </w:pPr>
            <w:r>
              <w:rPr>
                <w:color w:val="auto"/>
                <w:sz w:val="24"/>
                <w:szCs w:val="24"/>
                <w:highlight w:val="none"/>
                <w:lang w:eastAsia="zh-CN"/>
              </w:rPr>
              <w:t>计划开工日期：</w:t>
            </w:r>
            <w:r>
              <w:rPr>
                <w:rFonts w:ascii="Calibri" w:eastAsia="Calibri"/>
                <w:b w:val="0"/>
                <w:bCs w:val="0"/>
                <w:color w:val="auto"/>
                <w:sz w:val="24"/>
                <w:szCs w:val="24"/>
                <w:highlight w:val="none"/>
                <w:u w:val="single" w:color="0000FF"/>
                <w:lang w:eastAsia="zh-CN"/>
              </w:rPr>
              <w:t>202</w:t>
            </w:r>
            <w:r>
              <w:rPr>
                <w:rFonts w:hint="eastAsia" w:ascii="Calibri" w:eastAsia="宋体"/>
                <w:b w:val="0"/>
                <w:bCs w:val="0"/>
                <w:color w:val="auto"/>
                <w:sz w:val="24"/>
                <w:szCs w:val="24"/>
                <w:highlight w:val="none"/>
                <w:u w:val="single" w:color="0000FF"/>
                <w:lang w:eastAsia="zh-CN"/>
              </w:rPr>
              <w:t>5</w:t>
            </w:r>
            <w:r>
              <w:rPr>
                <w:b w:val="0"/>
                <w:bCs w:val="0"/>
                <w:color w:val="auto"/>
                <w:spacing w:val="-27"/>
                <w:sz w:val="24"/>
                <w:szCs w:val="24"/>
                <w:highlight w:val="none"/>
                <w:u w:val="single" w:color="0000FF"/>
                <w:lang w:eastAsia="zh-CN"/>
              </w:rPr>
              <w:t>年</w:t>
            </w:r>
            <w:r>
              <w:rPr>
                <w:rFonts w:hint="eastAsia"/>
                <w:b w:val="0"/>
                <w:bCs w:val="0"/>
                <w:color w:val="auto"/>
                <w:spacing w:val="-27"/>
                <w:sz w:val="24"/>
                <w:szCs w:val="24"/>
                <w:highlight w:val="none"/>
                <w:u w:val="single" w:color="0000FF"/>
                <w:lang w:val="en-US" w:eastAsia="zh-CN"/>
              </w:rPr>
              <w:t xml:space="preserve">  </w:t>
            </w:r>
            <w:r>
              <w:rPr>
                <w:rFonts w:hint="eastAsia" w:ascii="Calibri" w:eastAsia="Calibri"/>
                <w:b w:val="0"/>
                <w:bCs w:val="0"/>
                <w:color w:val="auto"/>
                <w:sz w:val="24"/>
                <w:szCs w:val="24"/>
                <w:highlight w:val="none"/>
                <w:u w:val="single" w:color="0000FF"/>
                <w:lang w:val="en-US" w:eastAsia="zh-CN"/>
              </w:rPr>
              <w:t>5</w:t>
            </w:r>
            <w:r>
              <w:rPr>
                <w:b w:val="0"/>
                <w:bCs w:val="0"/>
                <w:color w:val="auto"/>
                <w:spacing w:val="-27"/>
                <w:sz w:val="24"/>
                <w:szCs w:val="24"/>
                <w:highlight w:val="none"/>
                <w:u w:val="single" w:color="0000FF"/>
                <w:lang w:eastAsia="zh-CN"/>
              </w:rPr>
              <w:t>月</w:t>
            </w:r>
            <w:r>
              <w:rPr>
                <w:rFonts w:hint="eastAsia" w:ascii="宋体" w:hAnsi="宋体" w:eastAsia="宋体"/>
                <w:b w:val="0"/>
                <w:bCs w:val="0"/>
                <w:color w:val="auto"/>
                <w:sz w:val="24"/>
                <w:szCs w:val="24"/>
                <w:highlight w:val="none"/>
                <w:u w:val="single" w:color="0000FF"/>
                <w:lang w:val="en-US" w:eastAsia="zh-CN"/>
              </w:rPr>
              <w:t xml:space="preserve"> </w:t>
            </w:r>
            <w:r>
              <w:rPr>
                <w:rFonts w:hint="eastAsia" w:ascii="Calibri" w:eastAsia="Calibri"/>
                <w:b w:val="0"/>
                <w:bCs w:val="0"/>
                <w:color w:val="auto"/>
                <w:sz w:val="24"/>
                <w:szCs w:val="24"/>
                <w:highlight w:val="none"/>
                <w:u w:val="single" w:color="0000FF"/>
                <w:lang w:val="en-US" w:eastAsia="zh-CN"/>
              </w:rPr>
              <w:t>30</w:t>
            </w:r>
            <w:r>
              <w:rPr>
                <w:b w:val="0"/>
                <w:bCs w:val="0"/>
                <w:color w:val="auto"/>
                <w:sz w:val="24"/>
                <w:szCs w:val="24"/>
                <w:highlight w:val="none"/>
                <w:u w:val="single" w:color="0000FF"/>
                <w:lang w:eastAsia="zh-CN"/>
              </w:rPr>
              <w:t>日</w:t>
            </w:r>
            <w:r>
              <w:rPr>
                <w:rFonts w:hint="eastAsia"/>
                <w:b w:val="0"/>
                <w:bCs w:val="0"/>
                <w:color w:val="auto"/>
                <w:sz w:val="24"/>
                <w:szCs w:val="24"/>
                <w:highlight w:val="none"/>
                <w:u w:val="single" w:color="0000FF"/>
                <w:lang w:eastAsia="zh-CN"/>
              </w:rPr>
              <w:t>；</w:t>
            </w:r>
          </w:p>
          <w:p w14:paraId="5EB3DB12">
            <w:pPr>
              <w:keepNext w:val="0"/>
              <w:keepLines w:val="0"/>
              <w:pageBreakBefore w:val="0"/>
              <w:widowControl w:val="0"/>
              <w:tabs>
                <w:tab w:val="left" w:pos="540"/>
              </w:tabs>
              <w:kinsoku/>
              <w:overflowPunct/>
              <w:topLinePunct w:val="0"/>
              <w:autoSpaceDE/>
              <w:autoSpaceDN/>
              <w:bidi w:val="0"/>
              <w:adjustRightInd/>
              <w:snapToGrid/>
              <w:spacing w:line="360" w:lineRule="exact"/>
              <w:ind w:right="0"/>
              <w:jc w:val="both"/>
              <w:textAlignment w:val="auto"/>
              <w:rPr>
                <w:rFonts w:hint="default" w:ascii="宋体" w:hAnsi="宋体" w:cs="宋体"/>
                <w:color w:val="auto"/>
                <w:kern w:val="0"/>
                <w:sz w:val="24"/>
                <w:szCs w:val="24"/>
                <w:highlight w:val="none"/>
                <w:lang w:val="en-US" w:eastAsia="zh-CN"/>
              </w:rPr>
            </w:pPr>
            <w:r>
              <w:rPr>
                <w:b w:val="0"/>
                <w:bCs w:val="0"/>
                <w:color w:val="auto"/>
                <w:sz w:val="24"/>
                <w:szCs w:val="24"/>
                <w:highlight w:val="none"/>
                <w:lang w:eastAsia="zh-CN"/>
              </w:rPr>
              <w:t>计划竣工日期：</w:t>
            </w:r>
            <w:r>
              <w:rPr>
                <w:rFonts w:ascii="Calibri" w:eastAsia="Calibri"/>
                <w:b w:val="0"/>
                <w:bCs w:val="0"/>
                <w:color w:val="auto"/>
                <w:sz w:val="24"/>
                <w:szCs w:val="24"/>
                <w:highlight w:val="none"/>
                <w:u w:val="single" w:color="0000FF"/>
                <w:lang w:eastAsia="zh-CN"/>
              </w:rPr>
              <w:t>2025</w:t>
            </w:r>
            <w:r>
              <w:rPr>
                <w:b w:val="0"/>
                <w:bCs w:val="0"/>
                <w:color w:val="auto"/>
                <w:spacing w:val="-28"/>
                <w:sz w:val="24"/>
                <w:szCs w:val="24"/>
                <w:highlight w:val="none"/>
                <w:u w:val="single" w:color="0000FF"/>
                <w:lang w:eastAsia="zh-CN"/>
              </w:rPr>
              <w:t>年</w:t>
            </w:r>
            <w:r>
              <w:rPr>
                <w:rFonts w:hint="eastAsia"/>
                <w:b w:val="0"/>
                <w:bCs w:val="0"/>
                <w:color w:val="auto"/>
                <w:spacing w:val="-28"/>
                <w:sz w:val="24"/>
                <w:szCs w:val="24"/>
                <w:highlight w:val="none"/>
                <w:u w:val="single" w:color="0000FF"/>
                <w:lang w:val="en-US" w:eastAsia="zh-CN"/>
              </w:rPr>
              <w:t xml:space="preserve">  </w:t>
            </w:r>
            <w:r>
              <w:rPr>
                <w:rFonts w:hint="eastAsia" w:ascii="Calibri" w:hAnsi="宋体" w:eastAsia="Calibri" w:cs="宋体"/>
                <w:b w:val="0"/>
                <w:bCs w:val="0"/>
                <w:color w:val="auto"/>
                <w:kern w:val="2"/>
                <w:sz w:val="24"/>
                <w:szCs w:val="24"/>
                <w:highlight w:val="none"/>
                <w:u w:val="single" w:color="0000FF"/>
                <w:lang w:val="en-US" w:eastAsia="zh-CN" w:bidi="ar-SA"/>
              </w:rPr>
              <w:t>8</w:t>
            </w:r>
            <w:r>
              <w:rPr>
                <w:rFonts w:ascii="宋体" w:hAnsi="宋体" w:eastAsia="宋体"/>
                <w:b w:val="0"/>
                <w:bCs w:val="0"/>
                <w:color w:val="auto"/>
                <w:sz w:val="24"/>
                <w:szCs w:val="24"/>
                <w:highlight w:val="none"/>
                <w:u w:val="single" w:color="0000FF"/>
                <w:lang w:eastAsia="zh-CN"/>
              </w:rPr>
              <w:t>月</w:t>
            </w:r>
            <w:r>
              <w:rPr>
                <w:rFonts w:hint="eastAsia" w:ascii="Calibri" w:hAnsi="宋体" w:eastAsia="Calibri" w:cs="宋体"/>
                <w:b w:val="0"/>
                <w:bCs w:val="0"/>
                <w:color w:val="auto"/>
                <w:kern w:val="2"/>
                <w:sz w:val="24"/>
                <w:szCs w:val="24"/>
                <w:highlight w:val="none"/>
                <w:u w:val="single" w:color="0000FF"/>
                <w:lang w:val="en-US" w:eastAsia="zh-CN" w:bidi="ar-SA"/>
              </w:rPr>
              <w:t>15</w:t>
            </w:r>
            <w:r>
              <w:rPr>
                <w:rFonts w:ascii="宋体" w:hAnsi="宋体" w:eastAsia="宋体"/>
                <w:b w:val="0"/>
                <w:bCs w:val="0"/>
                <w:color w:val="auto"/>
                <w:sz w:val="24"/>
                <w:szCs w:val="24"/>
                <w:highlight w:val="none"/>
                <w:u w:val="single" w:color="0000FF"/>
                <w:lang w:eastAsia="zh-CN"/>
              </w:rPr>
              <w:t>日</w:t>
            </w:r>
            <w:r>
              <w:rPr>
                <w:rFonts w:hint="eastAsia" w:ascii="宋体" w:hAnsi="宋体" w:cs="宋体"/>
                <w:b w:val="0"/>
                <w:bCs w:val="0"/>
                <w:color w:val="auto"/>
                <w:kern w:val="0"/>
                <w:sz w:val="24"/>
                <w:szCs w:val="24"/>
                <w:highlight w:val="none"/>
                <w:u w:val="single"/>
                <w:lang w:val="en-US" w:eastAsia="zh-CN"/>
              </w:rPr>
              <w:t>。</w:t>
            </w:r>
          </w:p>
        </w:tc>
      </w:tr>
      <w:tr w14:paraId="04CE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948" w:type="dxa"/>
            <w:noWrap w:val="0"/>
            <w:vAlign w:val="center"/>
          </w:tcPr>
          <w:p w14:paraId="2335E1AB">
            <w:pPr>
              <w:keepNext w:val="0"/>
              <w:keepLines w:val="0"/>
              <w:pageBreakBefore w:val="0"/>
              <w:widowControl w:val="0"/>
              <w:tabs>
                <w:tab w:val="left" w:pos="540"/>
              </w:tabs>
              <w:kinsoku/>
              <w:overflowPunct/>
              <w:topLinePunct w:val="0"/>
              <w:autoSpaceDE/>
              <w:autoSpaceDN/>
              <w:bidi w:val="0"/>
              <w:adjustRightInd/>
              <w:snapToGrid/>
              <w:spacing w:line="400" w:lineRule="exact"/>
              <w:ind w:right="0"/>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投标单位资质等级要求</w:t>
            </w:r>
          </w:p>
        </w:tc>
        <w:tc>
          <w:tcPr>
            <w:tcW w:w="2992" w:type="dxa"/>
            <w:gridSpan w:val="4"/>
            <w:noWrap w:val="0"/>
            <w:vAlign w:val="center"/>
          </w:tcPr>
          <w:p w14:paraId="4BA8908C">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0"/>
              <w:jc w:val="left"/>
              <w:textAlignment w:val="auto"/>
              <w:rPr>
                <w:rFonts w:hint="eastAsia" w:ascii="宋体" w:hAnsi="宋体" w:eastAsia="宋体" w:cs="宋体"/>
                <w:color w:val="auto"/>
                <w:kern w:val="0"/>
                <w:sz w:val="24"/>
                <w:szCs w:val="24"/>
                <w:highlight w:val="none"/>
                <w:lang w:eastAsia="zh-CN"/>
              </w:rPr>
            </w:pPr>
            <w:r>
              <w:rPr>
                <w:rFonts w:hint="eastAsia" w:ascii="仿宋_GB2312" w:eastAsia="新宋体"/>
                <w:color w:val="auto"/>
                <w:kern w:val="0"/>
                <w:sz w:val="24"/>
                <w:highlight w:val="none"/>
              </w:rPr>
              <w:t>具备建筑装修装饰工程贰级（含）及以上资质或建筑工程施工总承包叁级（含）及以上</w:t>
            </w:r>
            <w:r>
              <w:rPr>
                <w:rFonts w:hint="eastAsia" w:ascii="宋体" w:hAnsi="宋体" w:cs="宋体"/>
                <w:color w:val="auto"/>
                <w:kern w:val="0"/>
                <w:sz w:val="24"/>
                <w:szCs w:val="24"/>
                <w:highlight w:val="none"/>
                <w:lang w:eastAsia="zh-CN"/>
              </w:rPr>
              <w:t>资质</w:t>
            </w:r>
          </w:p>
        </w:tc>
        <w:tc>
          <w:tcPr>
            <w:tcW w:w="2288" w:type="dxa"/>
            <w:gridSpan w:val="4"/>
            <w:noWrap w:val="0"/>
            <w:vAlign w:val="center"/>
          </w:tcPr>
          <w:p w14:paraId="42E9731E">
            <w:pPr>
              <w:keepNext w:val="0"/>
              <w:keepLines w:val="0"/>
              <w:pageBreakBefore w:val="0"/>
              <w:widowControl w:val="0"/>
              <w:tabs>
                <w:tab w:val="left" w:pos="540"/>
              </w:tabs>
              <w:kinsoku/>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投标保</w:t>
            </w:r>
          </w:p>
          <w:p w14:paraId="6393C293">
            <w:pPr>
              <w:keepNext w:val="0"/>
              <w:keepLines w:val="0"/>
              <w:pageBreakBefore w:val="0"/>
              <w:widowControl w:val="0"/>
              <w:tabs>
                <w:tab w:val="left" w:pos="540"/>
              </w:tabs>
              <w:kinsoku/>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证金数额</w:t>
            </w:r>
          </w:p>
        </w:tc>
        <w:tc>
          <w:tcPr>
            <w:tcW w:w="2072" w:type="dxa"/>
            <w:noWrap w:val="0"/>
            <w:vAlign w:val="center"/>
          </w:tcPr>
          <w:p w14:paraId="22627BC5">
            <w:pPr>
              <w:keepNext w:val="0"/>
              <w:keepLines w:val="0"/>
              <w:pageBreakBefore w:val="0"/>
              <w:widowControl w:val="0"/>
              <w:tabs>
                <w:tab w:val="left" w:pos="540"/>
              </w:tabs>
              <w:kinsoku/>
              <w:overflowPunct/>
              <w:topLinePunct w:val="0"/>
              <w:autoSpaceDE/>
              <w:autoSpaceDN/>
              <w:bidi w:val="0"/>
              <w:adjustRightInd/>
              <w:snapToGrid/>
              <w:spacing w:line="36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9000元</w:t>
            </w:r>
          </w:p>
        </w:tc>
      </w:tr>
      <w:tr w14:paraId="09B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48" w:type="dxa"/>
            <w:noWrap w:val="0"/>
            <w:vAlign w:val="center"/>
          </w:tcPr>
          <w:p w14:paraId="321DDF8B">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lang w:eastAsia="zh-CN"/>
              </w:rPr>
              <w:t>获取招</w:t>
            </w:r>
          </w:p>
          <w:p w14:paraId="49FF63A0">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lang w:eastAsia="zh-CN"/>
              </w:rPr>
              <w:t>标文件</w:t>
            </w:r>
          </w:p>
        </w:tc>
        <w:tc>
          <w:tcPr>
            <w:tcW w:w="779" w:type="dxa"/>
            <w:noWrap w:val="0"/>
            <w:vAlign w:val="center"/>
          </w:tcPr>
          <w:p w14:paraId="17D053E3">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lang w:eastAsia="zh-CN"/>
              </w:rPr>
              <w:t>时间</w:t>
            </w:r>
          </w:p>
        </w:tc>
        <w:tc>
          <w:tcPr>
            <w:tcW w:w="2213" w:type="dxa"/>
            <w:gridSpan w:val="3"/>
            <w:noWrap w:val="0"/>
            <w:vAlign w:val="center"/>
          </w:tcPr>
          <w:p w14:paraId="66C8FF28">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val="en-US" w:eastAsia="zh-CN"/>
              </w:rPr>
            </w:pPr>
            <w:r>
              <w:rPr>
                <w:rFonts w:hint="eastAsia" w:ascii="仿宋_GB2312" w:eastAsia="新宋体"/>
                <w:color w:val="auto"/>
                <w:kern w:val="0"/>
                <w:sz w:val="24"/>
                <w:highlight w:val="none"/>
                <w:lang w:val="en-US" w:eastAsia="zh-CN"/>
              </w:rPr>
              <w:t>2025</w:t>
            </w:r>
            <w:r>
              <w:rPr>
                <w:rFonts w:hint="eastAsia" w:ascii="仿宋_GB2312" w:eastAsia="新宋体"/>
                <w:color w:val="auto"/>
                <w:kern w:val="0"/>
                <w:sz w:val="24"/>
                <w:highlight w:val="none"/>
                <w:lang w:eastAsia="zh-CN"/>
              </w:rPr>
              <w:t>年</w:t>
            </w:r>
            <w:r>
              <w:rPr>
                <w:rFonts w:hint="eastAsia" w:ascii="仿宋_GB2312" w:eastAsia="新宋体"/>
                <w:color w:val="auto"/>
                <w:kern w:val="0"/>
                <w:sz w:val="24"/>
                <w:highlight w:val="none"/>
                <w:lang w:val="en-US" w:eastAsia="zh-CN"/>
              </w:rPr>
              <w:t>5</w:t>
            </w:r>
            <w:r>
              <w:rPr>
                <w:rFonts w:hint="eastAsia" w:ascii="仿宋_GB2312" w:eastAsia="新宋体"/>
                <w:color w:val="auto"/>
                <w:kern w:val="0"/>
                <w:sz w:val="24"/>
                <w:highlight w:val="none"/>
                <w:lang w:eastAsia="zh-CN"/>
              </w:rPr>
              <w:t>月</w:t>
            </w:r>
            <w:r>
              <w:rPr>
                <w:rFonts w:hint="eastAsia" w:ascii="仿宋_GB2312" w:eastAsia="新宋体"/>
                <w:color w:val="auto"/>
                <w:kern w:val="0"/>
                <w:sz w:val="24"/>
                <w:highlight w:val="none"/>
                <w:lang w:val="en-US" w:eastAsia="zh-CN"/>
              </w:rPr>
              <w:t>21</w:t>
            </w:r>
            <w:r>
              <w:rPr>
                <w:rFonts w:hint="eastAsia" w:ascii="仿宋_GB2312" w:eastAsia="新宋体"/>
                <w:color w:val="auto"/>
                <w:kern w:val="0"/>
                <w:sz w:val="24"/>
                <w:highlight w:val="none"/>
                <w:lang w:eastAsia="zh-CN"/>
              </w:rPr>
              <w:t>日</w:t>
            </w:r>
            <w:r>
              <w:rPr>
                <w:rFonts w:hint="eastAsia" w:ascii="仿宋_GB2312" w:eastAsia="新宋体"/>
                <w:color w:val="auto"/>
                <w:kern w:val="0"/>
                <w:sz w:val="24"/>
                <w:highlight w:val="none"/>
                <w:lang w:val="en-US" w:eastAsia="zh-CN"/>
              </w:rPr>
              <w:t>-5月27日</w:t>
            </w:r>
          </w:p>
        </w:tc>
        <w:tc>
          <w:tcPr>
            <w:tcW w:w="827" w:type="dxa"/>
            <w:noWrap w:val="0"/>
            <w:vAlign w:val="center"/>
          </w:tcPr>
          <w:p w14:paraId="03F5164D">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rPr>
              <w:t>获取方式</w:t>
            </w:r>
          </w:p>
        </w:tc>
        <w:tc>
          <w:tcPr>
            <w:tcW w:w="3533" w:type="dxa"/>
            <w:gridSpan w:val="4"/>
            <w:noWrap w:val="0"/>
            <w:vAlign w:val="center"/>
          </w:tcPr>
          <w:p w14:paraId="61243D25">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lang w:val="en-US" w:eastAsia="zh-CN"/>
              </w:rPr>
              <w:t>宜春学院招标采购中心网获取</w:t>
            </w:r>
          </w:p>
        </w:tc>
      </w:tr>
      <w:tr w14:paraId="6673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948" w:type="dxa"/>
            <w:noWrap w:val="0"/>
            <w:vAlign w:val="center"/>
          </w:tcPr>
          <w:p w14:paraId="08711E52">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color w:val="auto"/>
                <w:kern w:val="0"/>
                <w:sz w:val="24"/>
                <w:highlight w:val="none"/>
                <w:lang w:eastAsia="zh-CN"/>
              </w:rPr>
            </w:pPr>
            <w:r>
              <w:rPr>
                <w:rFonts w:hint="eastAsia" w:ascii="仿宋_GB2312" w:eastAsia="新宋体"/>
                <w:color w:val="auto"/>
                <w:kern w:val="0"/>
                <w:sz w:val="24"/>
                <w:highlight w:val="none"/>
              </w:rPr>
              <w:t>获取地</w:t>
            </w:r>
            <w:r>
              <w:rPr>
                <w:rFonts w:hint="eastAsia" w:ascii="仿宋_GB2312" w:eastAsia="新宋体"/>
                <w:color w:val="auto"/>
                <w:kern w:val="0"/>
                <w:sz w:val="24"/>
                <w:highlight w:val="none"/>
                <w:lang w:eastAsia="zh-CN"/>
              </w:rPr>
              <w:t>址</w:t>
            </w:r>
          </w:p>
        </w:tc>
        <w:tc>
          <w:tcPr>
            <w:tcW w:w="7352" w:type="dxa"/>
            <w:gridSpan w:val="9"/>
            <w:noWrap w:val="0"/>
            <w:vAlign w:val="center"/>
          </w:tcPr>
          <w:p w14:paraId="0D61AB92">
            <w:pPr>
              <w:pageBreakBefore w:val="0"/>
              <w:widowControl w:val="0"/>
              <w:tabs>
                <w:tab w:val="left" w:pos="540"/>
              </w:tabs>
              <w:kinsoku/>
              <w:overflowPunct/>
              <w:topLinePunct w:val="0"/>
              <w:bidi w:val="0"/>
              <w:snapToGrid/>
              <w:spacing w:line="460" w:lineRule="exact"/>
              <w:jc w:val="left"/>
              <w:textAlignment w:val="auto"/>
              <w:rPr>
                <w:rFonts w:hint="eastAsia" w:ascii="仿宋_GB2312" w:eastAsia="新宋体"/>
                <w:color w:val="auto"/>
                <w:kern w:val="0"/>
                <w:sz w:val="24"/>
                <w:highlight w:val="none"/>
                <w:lang w:val="en-US" w:eastAsia="zh-CN"/>
              </w:rPr>
            </w:pPr>
            <w:r>
              <w:rPr>
                <w:rFonts w:hint="eastAsia" w:ascii="仿宋_GB2312" w:eastAsia="新宋体"/>
                <w:color w:val="auto"/>
                <w:kern w:val="0"/>
                <w:sz w:val="24"/>
                <w:highlight w:val="none"/>
                <w:lang w:val="en-US" w:eastAsia="zh-CN"/>
              </w:rPr>
              <w:t>宜春学院招标采购中心网http://ycxyzbb.jxycu.edu.cn/main.htm</w:t>
            </w:r>
          </w:p>
        </w:tc>
      </w:tr>
      <w:tr w14:paraId="57ED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48" w:type="dxa"/>
            <w:noWrap w:val="0"/>
            <w:vAlign w:val="center"/>
          </w:tcPr>
          <w:p w14:paraId="45FDD4A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现场踏勘</w:t>
            </w:r>
          </w:p>
        </w:tc>
        <w:tc>
          <w:tcPr>
            <w:tcW w:w="779" w:type="dxa"/>
            <w:noWrap w:val="0"/>
            <w:vAlign w:val="center"/>
          </w:tcPr>
          <w:p w14:paraId="167D2967">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时间</w:t>
            </w:r>
          </w:p>
        </w:tc>
        <w:tc>
          <w:tcPr>
            <w:tcW w:w="2213" w:type="dxa"/>
            <w:gridSpan w:val="3"/>
            <w:noWrap w:val="0"/>
            <w:vAlign w:val="center"/>
          </w:tcPr>
          <w:p w14:paraId="17286334">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自行踏勘</w:t>
            </w:r>
          </w:p>
        </w:tc>
        <w:tc>
          <w:tcPr>
            <w:tcW w:w="827" w:type="dxa"/>
            <w:noWrap w:val="0"/>
            <w:vAlign w:val="center"/>
          </w:tcPr>
          <w:p w14:paraId="3D0E2E93">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w:t>
            </w:r>
          </w:p>
        </w:tc>
        <w:tc>
          <w:tcPr>
            <w:tcW w:w="3533" w:type="dxa"/>
            <w:gridSpan w:val="4"/>
            <w:noWrap w:val="0"/>
            <w:vAlign w:val="center"/>
          </w:tcPr>
          <w:p w14:paraId="6422B4F6">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本工程地点</w:t>
            </w:r>
          </w:p>
        </w:tc>
      </w:tr>
      <w:tr w14:paraId="16F6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48" w:type="dxa"/>
            <w:noWrap w:val="0"/>
            <w:vAlign w:val="center"/>
          </w:tcPr>
          <w:p w14:paraId="64D6E96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招标答疑会</w:t>
            </w:r>
          </w:p>
        </w:tc>
        <w:tc>
          <w:tcPr>
            <w:tcW w:w="779" w:type="dxa"/>
            <w:noWrap w:val="0"/>
            <w:vAlign w:val="center"/>
          </w:tcPr>
          <w:p w14:paraId="64F51F26">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方式</w:t>
            </w:r>
          </w:p>
        </w:tc>
        <w:tc>
          <w:tcPr>
            <w:tcW w:w="2213" w:type="dxa"/>
            <w:gridSpan w:val="3"/>
            <w:noWrap w:val="0"/>
            <w:vAlign w:val="center"/>
          </w:tcPr>
          <w:p w14:paraId="148B95C5">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文字答</w:t>
            </w:r>
            <w:r>
              <w:rPr>
                <w:rFonts w:hint="eastAsia" w:ascii="宋体" w:hAnsi="宋体" w:cs="宋体"/>
                <w:color w:val="auto"/>
                <w:kern w:val="0"/>
                <w:sz w:val="24"/>
                <w:szCs w:val="24"/>
                <w:highlight w:val="none"/>
                <w:lang w:eastAsia="zh-CN"/>
              </w:rPr>
              <w:t>疑</w:t>
            </w:r>
          </w:p>
        </w:tc>
        <w:tc>
          <w:tcPr>
            <w:tcW w:w="827" w:type="dxa"/>
            <w:noWrap w:val="0"/>
            <w:vAlign w:val="center"/>
          </w:tcPr>
          <w:p w14:paraId="1CAD5349">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w:t>
            </w:r>
          </w:p>
        </w:tc>
        <w:tc>
          <w:tcPr>
            <w:tcW w:w="3533" w:type="dxa"/>
            <w:gridSpan w:val="4"/>
            <w:noWrap w:val="0"/>
            <w:vAlign w:val="center"/>
          </w:tcPr>
          <w:p w14:paraId="4E2BFF02">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 </w:t>
            </w:r>
          </w:p>
        </w:tc>
      </w:tr>
      <w:tr w14:paraId="736D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48" w:type="dxa"/>
            <w:noWrap w:val="0"/>
            <w:vAlign w:val="center"/>
          </w:tcPr>
          <w:p w14:paraId="259F5F8B">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投标文件份数</w:t>
            </w:r>
          </w:p>
        </w:tc>
        <w:tc>
          <w:tcPr>
            <w:tcW w:w="7352" w:type="dxa"/>
            <w:gridSpan w:val="9"/>
            <w:noWrap w:val="0"/>
            <w:vAlign w:val="center"/>
          </w:tcPr>
          <w:p w14:paraId="24CEE55D">
            <w:pPr>
              <w:pageBreakBefore w:val="0"/>
              <w:widowControl w:val="0"/>
              <w:tabs>
                <w:tab w:val="left" w:pos="540"/>
              </w:tabs>
              <w:kinsoku/>
              <w:overflowPunct/>
              <w:topLinePunct w:val="0"/>
              <w:bidi w:val="0"/>
              <w:snapToGrid/>
              <w:spacing w:line="460" w:lineRule="exact"/>
              <w:ind w:firstLine="2160" w:firstLineChars="9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资格标：正本壹份，副本</w:t>
            </w:r>
            <w:r>
              <w:rPr>
                <w:rFonts w:hint="eastAsia" w:ascii="宋体" w:hAnsi="宋体" w:cs="宋体"/>
                <w:color w:val="auto"/>
                <w:kern w:val="0"/>
                <w:sz w:val="24"/>
                <w:szCs w:val="24"/>
                <w:highlight w:val="none"/>
                <w:lang w:val="en-US" w:eastAsia="zh-CN"/>
              </w:rPr>
              <w:t>贰</w:t>
            </w:r>
            <w:r>
              <w:rPr>
                <w:rFonts w:hint="eastAsia" w:ascii="宋体" w:hAnsi="宋体" w:cs="宋体"/>
                <w:color w:val="auto"/>
                <w:kern w:val="0"/>
                <w:sz w:val="24"/>
                <w:szCs w:val="24"/>
                <w:highlight w:val="none"/>
                <w:lang w:eastAsia="zh-CN"/>
              </w:rPr>
              <w:t>份</w:t>
            </w:r>
          </w:p>
          <w:p w14:paraId="57E3FDBF">
            <w:pPr>
              <w:pageBreakBefore w:val="0"/>
              <w:widowControl w:val="0"/>
              <w:tabs>
                <w:tab w:val="left" w:pos="540"/>
              </w:tabs>
              <w:kinsoku/>
              <w:overflowPunct/>
              <w:topLinePunct w:val="0"/>
              <w:bidi w:val="0"/>
              <w:snapToGrid/>
              <w:spacing w:line="460" w:lineRule="exact"/>
              <w:ind w:firstLine="2160" w:firstLineChars="9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商务标</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eastAsia="zh-CN"/>
              </w:rPr>
              <w:t>正本壹份，副本</w:t>
            </w:r>
            <w:r>
              <w:rPr>
                <w:rFonts w:hint="eastAsia" w:ascii="宋体" w:hAnsi="宋体" w:cs="宋体"/>
                <w:color w:val="auto"/>
                <w:kern w:val="0"/>
                <w:sz w:val="24"/>
                <w:szCs w:val="24"/>
                <w:highlight w:val="none"/>
                <w:lang w:val="en-US" w:eastAsia="zh-CN"/>
              </w:rPr>
              <w:t>贰</w:t>
            </w:r>
            <w:r>
              <w:rPr>
                <w:rFonts w:hint="eastAsia" w:ascii="宋体" w:hAnsi="宋体" w:cs="宋体"/>
                <w:color w:val="auto"/>
                <w:kern w:val="0"/>
                <w:sz w:val="24"/>
                <w:szCs w:val="24"/>
                <w:highlight w:val="none"/>
                <w:lang w:eastAsia="zh-CN"/>
              </w:rPr>
              <w:t>份</w:t>
            </w:r>
          </w:p>
        </w:tc>
      </w:tr>
      <w:tr w14:paraId="1C6E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48" w:type="dxa"/>
            <w:noWrap w:val="0"/>
            <w:vAlign w:val="center"/>
          </w:tcPr>
          <w:p w14:paraId="17907EE5">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投标文件递交</w:t>
            </w:r>
          </w:p>
        </w:tc>
        <w:tc>
          <w:tcPr>
            <w:tcW w:w="974" w:type="dxa"/>
            <w:gridSpan w:val="2"/>
            <w:noWrap w:val="0"/>
            <w:vAlign w:val="center"/>
          </w:tcPr>
          <w:p w14:paraId="45966CA0">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受理</w:t>
            </w:r>
          </w:p>
          <w:p w14:paraId="39ACBA8A">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单位</w:t>
            </w:r>
          </w:p>
        </w:tc>
        <w:tc>
          <w:tcPr>
            <w:tcW w:w="2018" w:type="dxa"/>
            <w:gridSpan w:val="2"/>
            <w:noWrap w:val="0"/>
            <w:vAlign w:val="center"/>
          </w:tcPr>
          <w:p w14:paraId="4396E65D">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江西中诚招标咨询有限公司</w:t>
            </w:r>
          </w:p>
        </w:tc>
        <w:tc>
          <w:tcPr>
            <w:tcW w:w="827" w:type="dxa"/>
            <w:noWrap w:val="0"/>
            <w:vAlign w:val="center"/>
          </w:tcPr>
          <w:p w14:paraId="394E6DB2">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w:t>
            </w:r>
          </w:p>
        </w:tc>
        <w:tc>
          <w:tcPr>
            <w:tcW w:w="3533" w:type="dxa"/>
            <w:gridSpan w:val="4"/>
            <w:noWrap w:val="0"/>
            <w:vAlign w:val="center"/>
          </w:tcPr>
          <w:p w14:paraId="0738E236">
            <w:pPr>
              <w:pageBreakBefore w:val="0"/>
              <w:widowControl w:val="0"/>
              <w:tabs>
                <w:tab w:val="left" w:pos="540"/>
              </w:tabs>
              <w:kinsoku/>
              <w:overflowPunct/>
              <w:topLinePunct w:val="0"/>
              <w:bidi w:val="0"/>
              <w:snapToGrid/>
              <w:spacing w:line="460" w:lineRule="exact"/>
              <w:jc w:val="center"/>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宜春学院电教楼三楼308室</w:t>
            </w:r>
          </w:p>
        </w:tc>
      </w:tr>
      <w:tr w14:paraId="15C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48" w:type="dxa"/>
            <w:noWrap w:val="0"/>
            <w:vAlign w:val="center"/>
          </w:tcPr>
          <w:p w14:paraId="24765FEE">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投标截止时间</w:t>
            </w:r>
          </w:p>
        </w:tc>
        <w:tc>
          <w:tcPr>
            <w:tcW w:w="7352" w:type="dxa"/>
            <w:gridSpan w:val="9"/>
            <w:noWrap w:val="0"/>
            <w:vAlign w:val="center"/>
          </w:tcPr>
          <w:p w14:paraId="24885C60">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仿宋_GB2312" w:eastAsia="新宋体"/>
                <w:color w:val="auto"/>
                <w:kern w:val="0"/>
                <w:sz w:val="24"/>
                <w:highlight w:val="none"/>
                <w:lang w:val="en-US" w:eastAsia="zh-CN"/>
              </w:rPr>
              <w:t xml:space="preserve"> 2025年6月10日（上午）09时30分</w:t>
            </w:r>
          </w:p>
        </w:tc>
      </w:tr>
      <w:tr w14:paraId="3D2E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48" w:type="dxa"/>
            <w:vMerge w:val="restart"/>
            <w:noWrap w:val="0"/>
            <w:vAlign w:val="center"/>
          </w:tcPr>
          <w:p w14:paraId="70A81343">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开标会</w:t>
            </w:r>
          </w:p>
        </w:tc>
        <w:tc>
          <w:tcPr>
            <w:tcW w:w="1127" w:type="dxa"/>
            <w:gridSpan w:val="3"/>
            <w:noWrap w:val="0"/>
            <w:vAlign w:val="center"/>
          </w:tcPr>
          <w:p w14:paraId="54FC314A">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时间</w:t>
            </w:r>
          </w:p>
        </w:tc>
        <w:tc>
          <w:tcPr>
            <w:tcW w:w="6225" w:type="dxa"/>
            <w:gridSpan w:val="6"/>
            <w:noWrap w:val="0"/>
            <w:vAlign w:val="center"/>
          </w:tcPr>
          <w:p w14:paraId="55D4C35A">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仿宋_GB2312" w:eastAsia="新宋体"/>
                <w:color w:val="auto"/>
                <w:kern w:val="0"/>
                <w:sz w:val="24"/>
                <w:highlight w:val="none"/>
                <w:lang w:val="en-US" w:eastAsia="zh-CN"/>
              </w:rPr>
              <w:t>2025年6月10日（上午）09时30分</w:t>
            </w:r>
          </w:p>
        </w:tc>
      </w:tr>
      <w:tr w14:paraId="5B99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48" w:type="dxa"/>
            <w:vMerge w:val="continue"/>
            <w:noWrap w:val="0"/>
            <w:vAlign w:val="center"/>
          </w:tcPr>
          <w:p w14:paraId="33C97E47">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p>
        </w:tc>
        <w:tc>
          <w:tcPr>
            <w:tcW w:w="1127" w:type="dxa"/>
            <w:gridSpan w:val="3"/>
            <w:noWrap w:val="0"/>
            <w:vAlign w:val="center"/>
          </w:tcPr>
          <w:p w14:paraId="15271A03">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w:t>
            </w:r>
          </w:p>
        </w:tc>
        <w:tc>
          <w:tcPr>
            <w:tcW w:w="6225" w:type="dxa"/>
            <w:gridSpan w:val="6"/>
            <w:noWrap w:val="0"/>
            <w:vAlign w:val="center"/>
          </w:tcPr>
          <w:p w14:paraId="71364968">
            <w:pPr>
              <w:pageBreakBefore w:val="0"/>
              <w:widowControl w:val="0"/>
              <w:tabs>
                <w:tab w:val="left" w:pos="540"/>
              </w:tabs>
              <w:kinsoku/>
              <w:overflowPunct/>
              <w:topLinePunct w:val="0"/>
              <w:bidi w:val="0"/>
              <w:snapToGrid/>
              <w:spacing w:line="46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宜春学院电教楼三楼308室</w:t>
            </w:r>
          </w:p>
        </w:tc>
      </w:tr>
      <w:tr w14:paraId="059E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48" w:type="dxa"/>
            <w:noWrap w:val="0"/>
            <w:vAlign w:val="center"/>
          </w:tcPr>
          <w:p w14:paraId="4068A3C8">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资金来源</w:t>
            </w:r>
          </w:p>
        </w:tc>
        <w:tc>
          <w:tcPr>
            <w:tcW w:w="2992" w:type="dxa"/>
            <w:gridSpan w:val="4"/>
            <w:noWrap w:val="0"/>
            <w:vAlign w:val="center"/>
          </w:tcPr>
          <w:p w14:paraId="1FED8405">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自筹资金</w:t>
            </w:r>
          </w:p>
        </w:tc>
        <w:tc>
          <w:tcPr>
            <w:tcW w:w="1453" w:type="dxa"/>
            <w:gridSpan w:val="2"/>
            <w:noWrap w:val="0"/>
            <w:vAlign w:val="center"/>
          </w:tcPr>
          <w:p w14:paraId="788C0D2C">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资金到</w:t>
            </w:r>
          </w:p>
          <w:p w14:paraId="374E39A3">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位情况</w:t>
            </w:r>
          </w:p>
        </w:tc>
        <w:tc>
          <w:tcPr>
            <w:tcW w:w="2907" w:type="dxa"/>
            <w:gridSpan w:val="3"/>
            <w:noWrap w:val="0"/>
            <w:vAlign w:val="center"/>
          </w:tcPr>
          <w:p w14:paraId="22A7718C">
            <w:pPr>
              <w:pageBreakBefore w:val="0"/>
              <w:widowControl w:val="0"/>
              <w:tabs>
                <w:tab w:val="left" w:pos="540"/>
              </w:tabs>
              <w:kinsoku/>
              <w:overflowPunct/>
              <w:topLinePunct w:val="0"/>
              <w:bidi w:val="0"/>
              <w:snapToGrid/>
              <w:spacing w:line="46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 xml:space="preserve">全部落实 </w:t>
            </w:r>
          </w:p>
        </w:tc>
      </w:tr>
    </w:tbl>
    <w:p w14:paraId="3291A55A">
      <w:pPr>
        <w:pageBreakBefore w:val="0"/>
        <w:widowControl w:val="0"/>
        <w:tabs>
          <w:tab w:val="left" w:pos="540"/>
        </w:tabs>
        <w:kinsoku/>
        <w:overflowPunct/>
        <w:topLinePunct w:val="0"/>
        <w:bidi w:val="0"/>
        <w:snapToGrid/>
        <w:spacing w:line="460" w:lineRule="exact"/>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第二节  综合说明</w:t>
      </w:r>
    </w:p>
    <w:p w14:paraId="72C5B2D2">
      <w:pPr>
        <w:pageBreakBefore w:val="0"/>
        <w:widowControl w:val="0"/>
        <w:tabs>
          <w:tab w:val="left" w:pos="540"/>
        </w:tabs>
        <w:kinsoku/>
        <w:overflowPunct/>
        <w:topLinePunct w:val="0"/>
        <w:bidi w:val="0"/>
        <w:snapToGrid/>
        <w:spacing w:line="460" w:lineRule="exact"/>
        <w:ind w:left="720"/>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一、总　则</w:t>
      </w:r>
    </w:p>
    <w:p w14:paraId="3B554C14">
      <w:pPr>
        <w:pageBreakBefore w:val="0"/>
        <w:widowControl w:val="0"/>
        <w:kinsoku/>
        <w:wordWrap/>
        <w:overflowPunct/>
        <w:topLinePunct w:val="0"/>
        <w:bidi w:val="0"/>
        <w:snapToGrid/>
        <w:spacing w:line="480" w:lineRule="exact"/>
        <w:ind w:left="0" w:leftChars="0" w:right="0" w:firstLine="482" w:firstLineChars="200"/>
        <w:textAlignment w:val="auto"/>
        <w:rPr>
          <w:rFonts w:ascii="黑体" w:hAnsi="黑体" w:eastAsia="黑体"/>
          <w:b/>
          <w:bCs/>
          <w:color w:val="auto"/>
          <w:sz w:val="24"/>
          <w:highlight w:val="none"/>
        </w:rPr>
      </w:pPr>
      <w:r>
        <w:rPr>
          <w:rFonts w:hint="eastAsia" w:ascii="黑体" w:hAnsi="黑体" w:eastAsia="黑体"/>
          <w:b/>
          <w:bCs/>
          <w:color w:val="auto"/>
          <w:sz w:val="24"/>
          <w:highlight w:val="none"/>
        </w:rPr>
        <w:t>（一）工程概况</w:t>
      </w:r>
    </w:p>
    <w:p w14:paraId="2B9D4886">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highlight w:val="none"/>
        </w:rPr>
        <w:t>1</w:t>
      </w:r>
      <w:r>
        <w:rPr>
          <w:rFonts w:hint="eastAsia" w:ascii="新宋体" w:hAnsi="新宋体" w:eastAsia="新宋体" w:cs="Times New Roman"/>
          <w:color w:val="auto"/>
          <w:sz w:val="28"/>
          <w:szCs w:val="28"/>
          <w:highlight w:val="none"/>
          <w:lang w:val="en-US" w:eastAsia="zh-CN"/>
        </w:rPr>
        <w:t>.</w:t>
      </w:r>
      <w:r>
        <w:rPr>
          <w:rFonts w:hint="eastAsia" w:ascii="新宋体" w:hAnsi="新宋体" w:eastAsia="新宋体" w:cs="Times New Roman"/>
          <w:color w:val="auto"/>
          <w:sz w:val="28"/>
          <w:szCs w:val="28"/>
          <w:highlight w:val="none"/>
        </w:rPr>
        <w:t>工程招标范围及主要技术规范</w:t>
      </w:r>
    </w:p>
    <w:p w14:paraId="5AE31A0E">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highlight w:val="none"/>
        </w:rPr>
        <w:t>（1）本项目招标范围：</w:t>
      </w:r>
      <w:r>
        <w:rPr>
          <w:rFonts w:hint="eastAsia" w:ascii="新宋体" w:hAnsi="新宋体" w:eastAsia="新宋体" w:cs="Times New Roman"/>
          <w:color w:val="auto"/>
          <w:sz w:val="28"/>
          <w:szCs w:val="28"/>
          <w:highlight w:val="none"/>
          <w:u w:val="single"/>
          <w:lang w:val="en-US" w:eastAsia="zh-CN"/>
        </w:rPr>
        <w:t>运动场塑胶跑道改造，具体详见工程量清单</w:t>
      </w:r>
      <w:r>
        <w:rPr>
          <w:rFonts w:hint="eastAsia" w:ascii="新宋体" w:hAnsi="新宋体" w:eastAsia="新宋体" w:cs="Times New Roman"/>
          <w:color w:val="auto"/>
          <w:sz w:val="28"/>
          <w:szCs w:val="28"/>
          <w:highlight w:val="none"/>
          <w:lang w:val="en-US" w:eastAsia="zh-CN"/>
        </w:rPr>
        <w:t>。</w:t>
      </w:r>
    </w:p>
    <w:p w14:paraId="45CB64F3">
      <w:pPr>
        <w:pageBreakBefore w:val="0"/>
        <w:widowControl w:val="0"/>
        <w:numPr>
          <w:ilvl w:val="0"/>
          <w:numId w:val="0"/>
        </w:numPr>
        <w:tabs>
          <w:tab w:val="left" w:pos="540"/>
        </w:tabs>
        <w:kinsoku/>
        <w:wordWrap/>
        <w:overflowPunct/>
        <w:topLinePunct w:val="0"/>
        <w:bidi w:val="0"/>
        <w:spacing w:line="480" w:lineRule="exact"/>
        <w:ind w:left="0" w:leftChars="0" w:right="0" w:firstLine="562" w:firstLineChars="200"/>
        <w:rPr>
          <w:rFonts w:hint="eastAsia" w:ascii="仿宋_GB2312" w:eastAsia="新宋体"/>
          <w:b/>
          <w:bCs/>
          <w:color w:val="auto"/>
          <w:kern w:val="0"/>
          <w:sz w:val="28"/>
          <w:szCs w:val="28"/>
          <w:highlight w:val="none"/>
        </w:rPr>
      </w:pPr>
      <w:r>
        <w:rPr>
          <w:rFonts w:hint="eastAsia" w:ascii="仿宋_GB2312" w:eastAsia="新宋体"/>
          <w:b/>
          <w:bCs/>
          <w:color w:val="auto"/>
          <w:kern w:val="0"/>
          <w:sz w:val="28"/>
          <w:szCs w:val="28"/>
          <w:highlight w:val="none"/>
          <w:lang w:val="en-US" w:eastAsia="zh-CN"/>
        </w:rPr>
        <w:t>2.</w:t>
      </w:r>
      <w:r>
        <w:rPr>
          <w:rFonts w:hint="eastAsia" w:ascii="仿宋_GB2312" w:eastAsia="新宋体"/>
          <w:b/>
          <w:bCs/>
          <w:color w:val="auto"/>
          <w:kern w:val="0"/>
          <w:sz w:val="28"/>
          <w:szCs w:val="28"/>
          <w:highlight w:val="none"/>
        </w:rPr>
        <w:t>现场施工条件</w:t>
      </w:r>
    </w:p>
    <w:p w14:paraId="40795F66">
      <w:pPr>
        <w:pageBreakBefore w:val="0"/>
        <w:widowControl w:val="0"/>
        <w:numPr>
          <w:ilvl w:val="0"/>
          <w:numId w:val="0"/>
        </w:numPr>
        <w:tabs>
          <w:tab w:val="left" w:pos="540"/>
        </w:tabs>
        <w:kinsoku/>
        <w:wordWrap/>
        <w:overflowPunct/>
        <w:topLinePunct w:val="0"/>
        <w:bidi w:val="0"/>
        <w:spacing w:line="480" w:lineRule="exact"/>
        <w:ind w:left="0" w:leftChars="0" w:right="0" w:firstLine="280" w:firstLineChars="100"/>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（1）建设用地面积</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u w:val="single"/>
          <w:lang w:val="en-US" w:eastAsia="zh-CN"/>
        </w:rPr>
        <w:t xml:space="preserve">     </w:t>
      </w:r>
      <w:r>
        <w:rPr>
          <w:rFonts w:hint="eastAsia" w:ascii="仿宋_GB2312" w:eastAsia="新宋体"/>
          <w:b/>
          <w:color w:val="auto"/>
          <w:kern w:val="0"/>
          <w:sz w:val="28"/>
          <w:szCs w:val="28"/>
          <w:highlight w:val="none"/>
          <w:u w:val="single"/>
          <w:lang w:eastAsia="zh-CN"/>
        </w:rPr>
        <w:t>已完整</w:t>
      </w:r>
      <w:r>
        <w:rPr>
          <w:rFonts w:hint="eastAsia" w:ascii="仿宋_GB2312" w:eastAsia="新宋体"/>
          <w:b/>
          <w:color w:val="auto"/>
          <w:kern w:val="0"/>
          <w:sz w:val="28"/>
          <w:szCs w:val="28"/>
          <w:highlight w:val="none"/>
          <w:u w:val="single"/>
        </w:rPr>
        <w:t xml:space="preserve">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u w:val="single"/>
          <w:lang w:val="en-US" w:eastAsia="zh-CN"/>
        </w:rPr>
        <w:t xml:space="preserve">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w:t>
      </w:r>
    </w:p>
    <w:p w14:paraId="1C169A0D">
      <w:pPr>
        <w:pageBreakBefore w:val="0"/>
        <w:widowControl w:val="0"/>
        <w:tabs>
          <w:tab w:val="left" w:pos="540"/>
        </w:tabs>
        <w:kinsoku/>
        <w:wordWrap/>
        <w:overflowPunct/>
        <w:topLinePunct w:val="0"/>
        <w:bidi w:val="0"/>
        <w:spacing w:line="480" w:lineRule="exact"/>
        <w:ind w:left="0" w:leftChars="0" w:right="0" w:firstLine="280" w:firstLineChars="100"/>
        <w:rPr>
          <w:rFonts w:hint="eastAsia" w:ascii="仿宋_GB2312" w:eastAsia="新宋体"/>
          <w:color w:val="auto"/>
          <w:kern w:val="0"/>
          <w:sz w:val="28"/>
          <w:szCs w:val="28"/>
          <w:highlight w:val="none"/>
          <w:u w:val="single"/>
        </w:rPr>
      </w:pPr>
      <w:r>
        <w:rPr>
          <w:rFonts w:hint="eastAsia" w:ascii="仿宋_GB2312" w:eastAsia="新宋体"/>
          <w:color w:val="auto"/>
          <w:kern w:val="0"/>
          <w:sz w:val="28"/>
          <w:szCs w:val="28"/>
          <w:highlight w:val="none"/>
        </w:rPr>
        <w:t>（2）场地拆迁及平整情况</w:t>
      </w:r>
      <w:r>
        <w:rPr>
          <w:rFonts w:hint="eastAsia" w:ascii="仿宋_GB2312" w:eastAsia="新宋体"/>
          <w:color w:val="auto"/>
          <w:kern w:val="0"/>
          <w:sz w:val="28"/>
          <w:szCs w:val="28"/>
          <w:highlight w:val="none"/>
          <w:u w:val="single"/>
        </w:rPr>
        <w:t xml:space="preserve">  </w:t>
      </w:r>
      <w:r>
        <w:rPr>
          <w:rFonts w:hint="eastAsia" w:ascii="仿宋_GB2312" w:eastAsia="新宋体"/>
          <w:b/>
          <w:color w:val="auto"/>
          <w:kern w:val="0"/>
          <w:sz w:val="28"/>
          <w:szCs w:val="28"/>
          <w:highlight w:val="none"/>
          <w:u w:val="single"/>
        </w:rPr>
        <w:t xml:space="preserve"> </w:t>
      </w:r>
      <w:r>
        <w:rPr>
          <w:rFonts w:hint="eastAsia" w:ascii="仿宋_GB2312" w:eastAsia="新宋体"/>
          <w:b/>
          <w:color w:val="auto"/>
          <w:kern w:val="0"/>
          <w:sz w:val="28"/>
          <w:szCs w:val="28"/>
          <w:highlight w:val="none"/>
          <w:u w:val="single"/>
          <w:lang w:val="en-US" w:eastAsia="zh-CN"/>
        </w:rPr>
        <w:t xml:space="preserve">  已平整</w:t>
      </w:r>
      <w:r>
        <w:rPr>
          <w:rFonts w:hint="eastAsia" w:ascii="仿宋_GB2312" w:eastAsia="新宋体"/>
          <w:b/>
          <w:color w:val="auto"/>
          <w:kern w:val="0"/>
          <w:sz w:val="28"/>
          <w:szCs w:val="28"/>
          <w:highlight w:val="none"/>
          <w:u w:val="single"/>
        </w:rPr>
        <w:t xml:space="preserve">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u w:val="single"/>
          <w:lang w:val="en-US" w:eastAsia="zh-CN"/>
        </w:rPr>
        <w:t xml:space="preserve">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w:t>
      </w:r>
    </w:p>
    <w:p w14:paraId="3882723A">
      <w:pPr>
        <w:pageBreakBefore w:val="0"/>
        <w:widowControl w:val="0"/>
        <w:tabs>
          <w:tab w:val="left" w:pos="540"/>
        </w:tabs>
        <w:kinsoku/>
        <w:wordWrap/>
        <w:overflowPunct/>
        <w:topLinePunct w:val="0"/>
        <w:bidi w:val="0"/>
        <w:spacing w:line="480" w:lineRule="exact"/>
        <w:ind w:left="0" w:leftChars="0" w:right="0" w:firstLine="280" w:firstLineChars="100"/>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（3）施工用水、电</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u w:val="single"/>
          <w:lang w:val="en-US" w:eastAsia="zh-CN"/>
        </w:rPr>
        <w:t xml:space="preserve">   </w:t>
      </w:r>
      <w:r>
        <w:rPr>
          <w:rFonts w:hint="eastAsia" w:ascii="仿宋_GB2312" w:eastAsia="新宋体"/>
          <w:b/>
          <w:color w:val="auto"/>
          <w:kern w:val="0"/>
          <w:sz w:val="28"/>
          <w:szCs w:val="28"/>
          <w:highlight w:val="none"/>
          <w:u w:val="single"/>
        </w:rPr>
        <w:t xml:space="preserve"> 满足施工要求</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w:t>
      </w:r>
    </w:p>
    <w:p w14:paraId="5FFC800F">
      <w:pPr>
        <w:pageBreakBefore w:val="0"/>
        <w:widowControl w:val="0"/>
        <w:tabs>
          <w:tab w:val="left" w:pos="540"/>
        </w:tabs>
        <w:kinsoku/>
        <w:wordWrap/>
        <w:overflowPunct/>
        <w:topLinePunct w:val="0"/>
        <w:bidi w:val="0"/>
        <w:spacing w:line="480" w:lineRule="exact"/>
        <w:ind w:left="0" w:leftChars="0" w:right="0" w:firstLine="280" w:firstLineChars="100"/>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（4）有关勘探资料</w:t>
      </w:r>
      <w:r>
        <w:rPr>
          <w:rFonts w:hint="eastAsia" w:ascii="仿宋_GB2312" w:eastAsia="新宋体"/>
          <w:color w:val="auto"/>
          <w:kern w:val="0"/>
          <w:sz w:val="28"/>
          <w:szCs w:val="28"/>
          <w:highlight w:val="none"/>
          <w:u w:val="single"/>
        </w:rPr>
        <w:t xml:space="preserve"> </w:t>
      </w:r>
      <w:r>
        <w:rPr>
          <w:rFonts w:hint="eastAsia" w:ascii="仿宋_GB2312" w:hAnsi="Times New Roman" w:eastAsia="新宋体" w:cs="Times New Roman"/>
          <w:b/>
          <w:color w:val="auto"/>
          <w:kern w:val="0"/>
          <w:sz w:val="28"/>
          <w:szCs w:val="28"/>
          <w:highlight w:val="none"/>
          <w:u w:val="single"/>
          <w:lang w:val="en-US" w:eastAsia="zh-CN"/>
        </w:rPr>
        <w:t xml:space="preserve"> /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w:t>
      </w:r>
    </w:p>
    <w:p w14:paraId="5603563F">
      <w:pPr>
        <w:pageBreakBefore w:val="0"/>
        <w:widowControl w:val="0"/>
        <w:tabs>
          <w:tab w:val="left" w:pos="540"/>
        </w:tabs>
        <w:kinsoku/>
        <w:wordWrap/>
        <w:overflowPunct/>
        <w:topLinePunct w:val="0"/>
        <w:bidi w:val="0"/>
        <w:spacing w:line="480" w:lineRule="exact"/>
        <w:ind w:left="0" w:leftChars="0" w:right="0" w:firstLine="280" w:firstLineChars="100"/>
        <w:rPr>
          <w:rFonts w:hint="eastAsia" w:ascii="新宋体" w:hAnsi="新宋体" w:eastAsia="新宋体" w:cs="Times New Roman"/>
          <w:color w:val="auto"/>
          <w:sz w:val="28"/>
          <w:szCs w:val="28"/>
          <w:highlight w:val="none"/>
        </w:rPr>
      </w:pPr>
      <w:r>
        <w:rPr>
          <w:rFonts w:hint="eastAsia" w:ascii="仿宋_GB2312" w:eastAsia="新宋体"/>
          <w:color w:val="auto"/>
          <w:kern w:val="0"/>
          <w:sz w:val="28"/>
          <w:szCs w:val="28"/>
          <w:highlight w:val="none"/>
        </w:rPr>
        <w:t>（5）施工图纸设计和审查、备案情况</w:t>
      </w:r>
      <w:r>
        <w:rPr>
          <w:rFonts w:hint="eastAsia" w:ascii="仿宋_GB2312" w:eastAsia="新宋体"/>
          <w:color w:val="auto"/>
          <w:kern w:val="0"/>
          <w:sz w:val="28"/>
          <w:szCs w:val="28"/>
          <w:highlight w:val="none"/>
          <w:u w:val="single"/>
        </w:rPr>
        <w:t xml:space="preserve"> </w:t>
      </w:r>
      <w:r>
        <w:rPr>
          <w:rFonts w:hint="eastAsia" w:ascii="仿宋_GB2312" w:eastAsia="新宋体"/>
          <w:b/>
          <w:color w:val="auto"/>
          <w:kern w:val="0"/>
          <w:sz w:val="28"/>
          <w:szCs w:val="28"/>
          <w:highlight w:val="none"/>
          <w:u w:val="single"/>
        </w:rPr>
        <w:t xml:space="preserve">  </w:t>
      </w:r>
      <w:r>
        <w:rPr>
          <w:rFonts w:hint="eastAsia" w:ascii="仿宋_GB2312" w:eastAsia="新宋体"/>
          <w:color w:val="auto"/>
          <w:kern w:val="0"/>
          <w:sz w:val="28"/>
          <w:szCs w:val="28"/>
          <w:highlight w:val="none"/>
          <w:u w:val="single"/>
        </w:rPr>
        <w:t xml:space="preserve">     </w:t>
      </w:r>
      <w:r>
        <w:rPr>
          <w:rFonts w:hint="eastAsia" w:ascii="仿宋_GB2312" w:hAnsi="Times New Roman" w:eastAsia="新宋体" w:cs="Times New Roman"/>
          <w:b/>
          <w:color w:val="auto"/>
          <w:kern w:val="0"/>
          <w:sz w:val="28"/>
          <w:szCs w:val="28"/>
          <w:highlight w:val="none"/>
          <w:u w:val="single"/>
          <w:lang w:val="en-US" w:eastAsia="zh-CN"/>
        </w:rPr>
        <w:t xml:space="preserve">/ </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w:t>
      </w:r>
    </w:p>
    <w:p w14:paraId="776B936C">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highlight w:val="none"/>
        </w:rPr>
        <w:t>3、根据国家、省有关</w:t>
      </w:r>
      <w:r>
        <w:rPr>
          <w:rFonts w:hint="eastAsia" w:ascii="新宋体" w:hAnsi="新宋体" w:eastAsia="新宋体" w:cs="Times New Roman"/>
          <w:color w:val="auto"/>
          <w:sz w:val="28"/>
          <w:szCs w:val="28"/>
          <w:highlight w:val="none"/>
          <w:lang w:eastAsia="zh-CN"/>
        </w:rPr>
        <w:t>法律法规</w:t>
      </w:r>
      <w:r>
        <w:rPr>
          <w:rFonts w:hint="eastAsia" w:ascii="新宋体" w:hAnsi="新宋体" w:eastAsia="新宋体" w:cs="Times New Roman"/>
          <w:color w:val="auto"/>
          <w:sz w:val="28"/>
          <w:szCs w:val="28"/>
          <w:highlight w:val="none"/>
        </w:rPr>
        <w:t>、规章以及江西省有关的规范性文件等规定进行招投标，</w:t>
      </w:r>
      <w:r>
        <w:rPr>
          <w:rFonts w:hint="eastAsia" w:ascii="仿宋_GB2312" w:eastAsia="新宋体"/>
          <w:color w:val="auto"/>
          <w:kern w:val="0"/>
          <w:sz w:val="28"/>
          <w:szCs w:val="28"/>
          <w:highlight w:val="none"/>
        </w:rPr>
        <w:t>现通过</w:t>
      </w:r>
      <w:r>
        <w:rPr>
          <w:rFonts w:hint="eastAsia" w:ascii="仿宋_GB2312" w:eastAsia="新宋体"/>
          <w:color w:val="auto"/>
          <w:kern w:val="0"/>
          <w:sz w:val="28"/>
          <w:szCs w:val="28"/>
          <w:highlight w:val="none"/>
          <w:lang w:eastAsia="zh-CN"/>
        </w:rPr>
        <w:t>公开</w:t>
      </w:r>
      <w:r>
        <w:rPr>
          <w:rFonts w:hint="eastAsia" w:ascii="仿宋_GB2312" w:eastAsia="新宋体"/>
          <w:color w:val="auto"/>
          <w:kern w:val="0"/>
          <w:sz w:val="28"/>
          <w:szCs w:val="28"/>
          <w:highlight w:val="none"/>
        </w:rPr>
        <w:t>招标方式择优选定施工单位</w:t>
      </w:r>
      <w:r>
        <w:rPr>
          <w:rFonts w:hint="eastAsia" w:ascii="新宋体" w:hAnsi="新宋体" w:eastAsia="新宋体" w:cs="Times New Roman"/>
          <w:color w:val="auto"/>
          <w:sz w:val="28"/>
          <w:szCs w:val="28"/>
          <w:highlight w:val="none"/>
        </w:rPr>
        <w:t>。</w:t>
      </w:r>
    </w:p>
    <w:p w14:paraId="4BCB1B01">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（二）参加投标的投标人资格条件：</w:t>
      </w:r>
    </w:p>
    <w:p w14:paraId="32EE3793">
      <w:pPr>
        <w:pageBreakBefore w:val="0"/>
        <w:widowControl w:val="0"/>
        <w:tabs>
          <w:tab w:val="left" w:pos="540"/>
        </w:tabs>
        <w:kinsoku/>
        <w:wordWrap/>
        <w:overflowPunct/>
        <w:topLinePunct w:val="0"/>
        <w:bidi w:val="0"/>
        <w:spacing w:line="480" w:lineRule="exact"/>
        <w:ind w:left="0" w:leftChars="0" w:right="0" w:firstLine="504" w:firstLineChars="200"/>
        <w:rPr>
          <w:rFonts w:hint="eastAsia" w:ascii="新宋体" w:hAnsi="新宋体" w:eastAsia="新宋体"/>
          <w:color w:val="auto"/>
          <w:sz w:val="28"/>
          <w:szCs w:val="28"/>
          <w:highlight w:val="none"/>
        </w:rPr>
      </w:pPr>
      <w:r>
        <w:rPr>
          <w:rFonts w:hint="eastAsia" w:ascii="新宋体" w:hAnsi="新宋体" w:eastAsia="新宋体"/>
          <w:color w:val="auto"/>
          <w:w w:val="90"/>
          <w:sz w:val="28"/>
          <w:szCs w:val="28"/>
          <w:highlight w:val="none"/>
        </w:rPr>
        <w:t>1</w:t>
      </w:r>
      <w:r>
        <w:rPr>
          <w:rFonts w:hint="eastAsia" w:ascii="新宋体" w:hAnsi="新宋体" w:eastAsia="新宋体"/>
          <w:color w:val="auto"/>
          <w:w w:val="90"/>
          <w:sz w:val="28"/>
          <w:szCs w:val="28"/>
          <w:highlight w:val="none"/>
          <w:lang w:eastAsia="zh-CN"/>
        </w:rPr>
        <w:t>.</w:t>
      </w:r>
      <w:r>
        <w:rPr>
          <w:rFonts w:hint="eastAsia" w:ascii="新宋体" w:hAnsi="新宋体" w:eastAsia="新宋体"/>
          <w:color w:val="auto"/>
          <w:sz w:val="28"/>
          <w:szCs w:val="28"/>
          <w:highlight w:val="none"/>
        </w:rPr>
        <w:t>参加投标的投标人必须具有独立法人资格和满足招标人的施工资质等级要求。</w:t>
      </w:r>
    </w:p>
    <w:p w14:paraId="55E07817">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2</w:t>
      </w:r>
      <w:r>
        <w:rPr>
          <w:rFonts w:hint="eastAsia" w:ascii="新宋体" w:hAnsi="新宋体" w:eastAsia="新宋体"/>
          <w:color w:val="auto"/>
          <w:sz w:val="28"/>
          <w:szCs w:val="28"/>
          <w:highlight w:val="none"/>
          <w:lang w:val="en-US" w:eastAsia="zh-CN"/>
        </w:rPr>
        <w:t>.</w:t>
      </w:r>
      <w:r>
        <w:rPr>
          <w:rFonts w:hint="eastAsia" w:ascii="新宋体" w:hAnsi="新宋体" w:eastAsia="新宋体"/>
          <w:color w:val="auto"/>
          <w:sz w:val="28"/>
          <w:szCs w:val="28"/>
          <w:highlight w:val="none"/>
        </w:rPr>
        <w:t>为具有被授予合同的资格，投标人应提供令招标单位满意的资格材料，以证明其符合投标条件和具有履行合同的能力。</w:t>
      </w:r>
    </w:p>
    <w:p w14:paraId="1B675731">
      <w:pPr>
        <w:pageBreakBefore w:val="0"/>
        <w:widowControl w:val="0"/>
        <w:kinsoku/>
        <w:wordWrap/>
        <w:overflowPunct/>
        <w:topLinePunct w:val="0"/>
        <w:bidi w:val="0"/>
        <w:snapToGrid/>
        <w:spacing w:line="480" w:lineRule="exact"/>
        <w:ind w:left="0" w:leftChars="0" w:right="0" w:firstLine="562" w:firstLineChars="200"/>
        <w:textAlignment w:val="auto"/>
        <w:rPr>
          <w:rFonts w:hint="eastAsia" w:ascii="仿宋_GB2312" w:eastAsia="新宋体"/>
          <w:b/>
          <w:color w:val="auto"/>
          <w:kern w:val="0"/>
          <w:sz w:val="28"/>
          <w:szCs w:val="28"/>
          <w:highlight w:val="none"/>
          <w:u w:val="single"/>
        </w:rPr>
      </w:pPr>
      <w:r>
        <w:rPr>
          <w:rFonts w:hint="eastAsia" w:ascii="仿宋_GB2312" w:eastAsia="新宋体"/>
          <w:b/>
          <w:color w:val="auto"/>
          <w:kern w:val="0"/>
          <w:sz w:val="28"/>
          <w:szCs w:val="28"/>
          <w:highlight w:val="none"/>
          <w:u w:val="single"/>
        </w:rPr>
        <w:t>（1）投标人的法定代表人证件或其授权委托代理人委托书原件及本人身份证原件；</w:t>
      </w:r>
    </w:p>
    <w:p w14:paraId="51361E26">
      <w:pPr>
        <w:pageBreakBefore w:val="0"/>
        <w:widowControl w:val="0"/>
        <w:kinsoku/>
        <w:wordWrap/>
        <w:overflowPunct/>
        <w:topLinePunct w:val="0"/>
        <w:bidi w:val="0"/>
        <w:snapToGrid/>
        <w:spacing w:line="480" w:lineRule="exact"/>
        <w:ind w:left="0" w:leftChars="0" w:right="0" w:firstLine="562" w:firstLineChars="200"/>
        <w:textAlignment w:val="auto"/>
        <w:rPr>
          <w:rFonts w:hint="eastAsia" w:ascii="仿宋_GB2312" w:hAnsi="Times New Roman" w:eastAsia="新宋体" w:cs="Times New Roman"/>
          <w:b/>
          <w:color w:val="auto"/>
          <w:kern w:val="0"/>
          <w:sz w:val="28"/>
          <w:szCs w:val="28"/>
          <w:highlight w:val="none"/>
          <w:u w:val="single"/>
        </w:rPr>
      </w:pPr>
      <w:r>
        <w:rPr>
          <w:rFonts w:hint="eastAsia" w:ascii="仿宋_GB2312" w:eastAsia="新宋体"/>
          <w:b/>
          <w:color w:val="auto"/>
          <w:kern w:val="0"/>
          <w:sz w:val="28"/>
          <w:szCs w:val="28"/>
          <w:highlight w:val="none"/>
          <w:u w:val="single"/>
        </w:rPr>
        <w:t>（2）</w:t>
      </w:r>
      <w:r>
        <w:rPr>
          <w:rFonts w:hint="eastAsia" w:ascii="仿宋_GB2312" w:hAnsi="Times New Roman" w:eastAsia="新宋体" w:cs="Times New Roman"/>
          <w:b/>
          <w:color w:val="auto"/>
          <w:kern w:val="0"/>
          <w:sz w:val="28"/>
          <w:szCs w:val="28"/>
          <w:highlight w:val="none"/>
          <w:u w:val="single"/>
        </w:rPr>
        <w:t>投标人</w:t>
      </w:r>
      <w:r>
        <w:rPr>
          <w:rFonts w:hint="eastAsia" w:ascii="仿宋_GB2312" w:hAnsi="Times New Roman" w:eastAsia="新宋体" w:cs="Times New Roman"/>
          <w:b/>
          <w:color w:val="auto"/>
          <w:kern w:val="0"/>
          <w:sz w:val="28"/>
          <w:szCs w:val="28"/>
          <w:highlight w:val="none"/>
          <w:u w:val="single"/>
          <w:lang w:val="en-US" w:eastAsia="zh-CN"/>
        </w:rPr>
        <w:t>具备</w:t>
      </w:r>
      <w:r>
        <w:rPr>
          <w:rFonts w:hint="eastAsia" w:ascii="仿宋_GB2312" w:hAnsi="Times New Roman" w:eastAsia="新宋体" w:cs="Times New Roman"/>
          <w:b/>
          <w:color w:val="auto"/>
          <w:kern w:val="0"/>
          <w:sz w:val="28"/>
          <w:szCs w:val="28"/>
          <w:highlight w:val="none"/>
          <w:u w:val="single"/>
          <w:lang w:eastAsia="zh-CN"/>
        </w:rPr>
        <w:t>房屋建筑工程专业总承包叁级及以上资质或建筑装修装饰工程专业承包贰级及以上资质</w:t>
      </w:r>
      <w:r>
        <w:rPr>
          <w:rFonts w:hint="eastAsia" w:ascii="仿宋_GB2312" w:hAnsi="Times New Roman" w:eastAsia="新宋体" w:cs="Times New Roman"/>
          <w:b/>
          <w:color w:val="auto"/>
          <w:kern w:val="0"/>
          <w:sz w:val="28"/>
          <w:szCs w:val="28"/>
          <w:highlight w:val="none"/>
          <w:u w:val="single"/>
        </w:rPr>
        <w:t>。</w:t>
      </w:r>
    </w:p>
    <w:p w14:paraId="4CB3C733">
      <w:pPr>
        <w:pageBreakBefore w:val="0"/>
        <w:widowControl w:val="0"/>
        <w:kinsoku/>
        <w:wordWrap/>
        <w:overflowPunct/>
        <w:topLinePunct w:val="0"/>
        <w:bidi w:val="0"/>
        <w:snapToGrid/>
        <w:spacing w:line="480" w:lineRule="exact"/>
        <w:ind w:left="0" w:leftChars="0" w:right="0" w:firstLine="562" w:firstLineChars="200"/>
        <w:textAlignment w:val="auto"/>
        <w:rPr>
          <w:rFonts w:hint="eastAsia" w:ascii="仿宋_GB2312" w:hAnsi="Times New Roman" w:eastAsia="新宋体" w:cs="Times New Roman"/>
          <w:b/>
          <w:color w:val="auto"/>
          <w:kern w:val="0"/>
          <w:sz w:val="28"/>
          <w:szCs w:val="28"/>
          <w:highlight w:val="none"/>
          <w:u w:val="single"/>
        </w:rPr>
      </w:pPr>
      <w:r>
        <w:rPr>
          <w:rFonts w:hint="eastAsia" w:ascii="仿宋_GB2312" w:eastAsia="新宋体"/>
          <w:b/>
          <w:color w:val="auto"/>
          <w:kern w:val="0"/>
          <w:sz w:val="28"/>
          <w:szCs w:val="28"/>
          <w:highlight w:val="none"/>
          <w:u w:val="single"/>
          <w:lang w:eastAsia="zh-CN"/>
        </w:rPr>
        <w:t>（</w:t>
      </w:r>
      <w:r>
        <w:rPr>
          <w:rFonts w:hint="eastAsia" w:ascii="仿宋_GB2312" w:eastAsia="新宋体"/>
          <w:b/>
          <w:color w:val="auto"/>
          <w:kern w:val="0"/>
          <w:sz w:val="28"/>
          <w:szCs w:val="28"/>
          <w:highlight w:val="none"/>
          <w:u w:val="single"/>
          <w:lang w:val="en-US" w:eastAsia="zh-CN"/>
        </w:rPr>
        <w:t>3）</w:t>
      </w:r>
      <w:r>
        <w:rPr>
          <w:rFonts w:hint="eastAsia" w:ascii="仿宋_GB2312" w:hAnsi="Times New Roman" w:eastAsia="新宋体" w:cs="Times New Roman"/>
          <w:b/>
          <w:color w:val="auto"/>
          <w:kern w:val="0"/>
          <w:sz w:val="28"/>
          <w:szCs w:val="28"/>
          <w:highlight w:val="none"/>
          <w:u w:val="single"/>
        </w:rPr>
        <w:t>拟派人员资格要求：具备建设行政主管部门核发合格有效的贰级及以上注册建造师证书[专业：</w:t>
      </w:r>
      <w:r>
        <w:rPr>
          <w:rFonts w:hint="eastAsia" w:ascii="仿宋_GB2312" w:eastAsia="新宋体"/>
          <w:b/>
          <w:color w:val="auto"/>
          <w:kern w:val="0"/>
          <w:sz w:val="28"/>
          <w:szCs w:val="28"/>
          <w:highlight w:val="none"/>
          <w:u w:val="single"/>
        </w:rPr>
        <w:t>建筑工程</w:t>
      </w:r>
      <w:r>
        <w:rPr>
          <w:rFonts w:hint="eastAsia" w:ascii="仿宋_GB2312" w:eastAsia="新宋体"/>
          <w:b/>
          <w:color w:val="auto"/>
          <w:kern w:val="0"/>
          <w:sz w:val="28"/>
          <w:szCs w:val="28"/>
          <w:highlight w:val="none"/>
          <w:u w:val="single"/>
          <w:lang w:eastAsia="zh-CN"/>
        </w:rPr>
        <w:t>专</w:t>
      </w:r>
      <w:r>
        <w:rPr>
          <w:rFonts w:hint="eastAsia" w:ascii="仿宋_GB2312" w:eastAsia="新宋体"/>
          <w:b/>
          <w:color w:val="auto"/>
          <w:kern w:val="0"/>
          <w:sz w:val="28"/>
          <w:szCs w:val="28"/>
          <w:highlight w:val="none"/>
          <w:u w:val="single"/>
        </w:rPr>
        <w:t>业</w:t>
      </w:r>
      <w:r>
        <w:rPr>
          <w:rFonts w:hint="eastAsia" w:ascii="仿宋_GB2312" w:hAnsi="Times New Roman" w:eastAsia="新宋体" w:cs="Times New Roman"/>
          <w:b/>
          <w:color w:val="auto"/>
          <w:kern w:val="0"/>
          <w:sz w:val="28"/>
          <w:szCs w:val="28"/>
          <w:highlight w:val="none"/>
          <w:u w:val="single"/>
        </w:rPr>
        <w:t>，注册证书上注明的单位名称（或有变更记录）应与投标人一致]、安全生产考核合格证（B证）。</w:t>
      </w:r>
    </w:p>
    <w:p w14:paraId="7D82B959">
      <w:pPr>
        <w:pageBreakBefore w:val="0"/>
        <w:widowControl w:val="0"/>
        <w:kinsoku/>
        <w:wordWrap/>
        <w:overflowPunct/>
        <w:topLinePunct w:val="0"/>
        <w:bidi w:val="0"/>
        <w:snapToGrid/>
        <w:spacing w:line="480" w:lineRule="exact"/>
        <w:ind w:left="0" w:leftChars="0" w:right="0" w:firstLine="562" w:firstLineChars="200"/>
        <w:textAlignment w:val="auto"/>
        <w:rPr>
          <w:rFonts w:hint="eastAsia" w:ascii="仿宋_GB2312" w:hAnsi="Times New Roman" w:eastAsia="新宋体" w:cs="Times New Roman"/>
          <w:b/>
          <w:color w:val="auto"/>
          <w:kern w:val="0"/>
          <w:sz w:val="28"/>
          <w:szCs w:val="28"/>
          <w:highlight w:val="none"/>
          <w:u w:val="single"/>
          <w:lang w:val="en-US" w:eastAsia="zh-CN"/>
        </w:rPr>
      </w:pPr>
      <w:r>
        <w:rPr>
          <w:rFonts w:hint="eastAsia" w:ascii="仿宋_GB2312" w:hAnsi="Times New Roman" w:eastAsia="新宋体" w:cs="Times New Roman"/>
          <w:b/>
          <w:color w:val="auto"/>
          <w:kern w:val="0"/>
          <w:sz w:val="28"/>
          <w:szCs w:val="28"/>
          <w:highlight w:val="none"/>
          <w:u w:val="single"/>
          <w:lang w:val="en-US" w:eastAsia="zh-CN"/>
        </w:rPr>
        <w:t>（4）投标人具有有效营业执照、安全生产许可证；</w:t>
      </w:r>
    </w:p>
    <w:p w14:paraId="1C1C4550">
      <w:pPr>
        <w:pStyle w:val="2"/>
        <w:pageBreakBefore w:val="0"/>
        <w:widowControl w:val="0"/>
        <w:kinsoku/>
        <w:wordWrap/>
        <w:overflowPunct/>
        <w:topLinePunct w:val="0"/>
        <w:bidi w:val="0"/>
        <w:snapToGrid/>
        <w:spacing w:before="0" w:beforeLines="0" w:line="480" w:lineRule="exact"/>
        <w:ind w:left="0" w:leftChars="0" w:right="0" w:firstLine="562" w:firstLineChars="200"/>
        <w:jc w:val="left"/>
        <w:textAlignment w:val="auto"/>
        <w:rPr>
          <w:rFonts w:hint="eastAsia" w:ascii="仿宋_GB2312" w:hAnsi="Times New Roman" w:eastAsia="新宋体" w:cs="Times New Roman"/>
          <w:b/>
          <w:color w:val="auto"/>
          <w:kern w:val="0"/>
          <w:sz w:val="28"/>
          <w:szCs w:val="28"/>
          <w:highlight w:val="none"/>
          <w:u w:val="single"/>
          <w:lang w:val="en-US" w:eastAsia="zh-CN" w:bidi="ar-SA"/>
        </w:rPr>
      </w:pPr>
      <w:r>
        <w:rPr>
          <w:rFonts w:hint="eastAsia" w:ascii="仿宋_GB2312" w:hAnsi="Times New Roman" w:eastAsia="新宋体" w:cs="Times New Roman"/>
          <w:b/>
          <w:color w:val="auto"/>
          <w:kern w:val="0"/>
          <w:sz w:val="28"/>
          <w:szCs w:val="28"/>
          <w:highlight w:val="none"/>
          <w:u w:val="single"/>
          <w:lang w:val="en-US" w:eastAsia="zh-CN" w:bidi="ar-SA"/>
        </w:rPr>
        <w:t>（5）投标人关键岗位人员要求：施工员、质量（检）员、材料员、资料员、持有电子证书《安全生产考核合格证书》（C证）的专职安全生产管理人员。</w:t>
      </w:r>
    </w:p>
    <w:p w14:paraId="6FF654D4">
      <w:pPr>
        <w:pageBreakBefore w:val="0"/>
        <w:widowControl w:val="0"/>
        <w:tabs>
          <w:tab w:val="left" w:pos="540"/>
        </w:tabs>
        <w:kinsoku/>
        <w:wordWrap/>
        <w:overflowPunct/>
        <w:topLinePunct w:val="0"/>
        <w:bidi w:val="0"/>
        <w:snapToGrid/>
        <w:spacing w:line="480" w:lineRule="exact"/>
        <w:ind w:left="0" w:leftChars="0" w:right="0" w:firstLine="492" w:firstLineChars="175"/>
        <w:textAlignment w:val="auto"/>
        <w:rPr>
          <w:rFonts w:hint="eastAsia"/>
          <w:color w:val="auto"/>
          <w:highlight w:val="none"/>
          <w:lang w:eastAsia="zh-CN"/>
        </w:rPr>
      </w:pPr>
      <w:r>
        <w:rPr>
          <w:rFonts w:hint="eastAsia" w:ascii="仿宋_GB2312" w:hAnsi="Times New Roman" w:eastAsia="新宋体" w:cs="Times New Roman"/>
          <w:b/>
          <w:color w:val="auto"/>
          <w:kern w:val="0"/>
          <w:sz w:val="28"/>
          <w:szCs w:val="28"/>
          <w:highlight w:val="none"/>
          <w:u w:val="single"/>
          <w:lang w:val="en-US" w:eastAsia="zh-CN" w:bidi="ar-SA"/>
        </w:rPr>
        <w:t>（6）外省进赣建设工程企业须按赣建办〔2017〕14号、赣建审批[2020]4号和赣建城镇[2021]19号文件要求在江西‘住建云信息登记系统’办理企业和人员信息登记（注：无需再办理省外进赣施工企业单项工程投标信息登记），且拟从事建设活动的企业相关人员需从已办理信息登记的人员中选取(提供企业和人员相关信息登记网页截图打印件，并加盖单位公章)；否则其投标资格将被取消”。</w:t>
      </w:r>
    </w:p>
    <w:p w14:paraId="10555E7C">
      <w:pPr>
        <w:keepNext w:val="0"/>
        <w:pageBreakBefore w:val="0"/>
        <w:widowControl w:val="0"/>
        <w:tabs>
          <w:tab w:val="left" w:pos="720"/>
        </w:tabs>
        <w:kinsoku/>
        <w:wordWrap/>
        <w:overflowPunct/>
        <w:topLinePunct w:val="0"/>
        <w:bidi w:val="0"/>
        <w:snapToGrid/>
        <w:spacing w:line="480" w:lineRule="exact"/>
        <w:ind w:right="0" w:firstLine="281" w:firstLineChars="100"/>
        <w:rPr>
          <w:rFonts w:hint="default" w:ascii="宋体" w:hAnsi="宋体"/>
          <w:b/>
          <w:color w:val="auto"/>
          <w:kern w:val="0"/>
          <w:sz w:val="28"/>
          <w:szCs w:val="28"/>
          <w:highlight w:val="none"/>
          <w:u w:val="single"/>
          <w:lang w:val="en-US" w:eastAsia="zh-CN"/>
        </w:rPr>
      </w:pPr>
      <w:r>
        <w:rPr>
          <w:rFonts w:hint="eastAsia" w:ascii="宋体" w:hAnsi="宋体"/>
          <w:b/>
          <w:color w:val="auto"/>
          <w:kern w:val="0"/>
          <w:sz w:val="28"/>
          <w:szCs w:val="28"/>
          <w:highlight w:val="none"/>
          <w:u w:val="single"/>
          <w:lang w:eastAsia="zh-CN"/>
        </w:rPr>
        <w:t>（</w:t>
      </w:r>
      <w:r>
        <w:rPr>
          <w:rFonts w:hint="eastAsia" w:ascii="宋体" w:hAnsi="宋体"/>
          <w:b/>
          <w:color w:val="auto"/>
          <w:kern w:val="0"/>
          <w:sz w:val="28"/>
          <w:szCs w:val="28"/>
          <w:highlight w:val="none"/>
          <w:u w:val="single"/>
          <w:lang w:val="en-US" w:eastAsia="zh-CN"/>
        </w:rPr>
        <w:t>7）投标人或投标人法人代表及拟派项目负责人未被列入“信用中国”网站（www.creditchina.gov.cn）失信被执行人、</w:t>
      </w:r>
      <w:r>
        <w:rPr>
          <w:rFonts w:hint="eastAsia" w:ascii="宋体" w:hAnsi="宋体"/>
          <w:b/>
          <w:color w:val="auto"/>
          <w:kern w:val="0"/>
          <w:sz w:val="28"/>
          <w:szCs w:val="28"/>
          <w:highlight w:val="none"/>
          <w:u w:val="single"/>
          <w:lang w:val="en-US" w:eastAsia="zh-CN"/>
        </w:rPr>
        <w:fldChar w:fldCharType="begin"/>
      </w:r>
      <w:r>
        <w:rPr>
          <w:rFonts w:hint="eastAsia" w:ascii="宋体" w:hAnsi="宋体"/>
          <w:b/>
          <w:color w:val="auto"/>
          <w:kern w:val="0"/>
          <w:sz w:val="28"/>
          <w:szCs w:val="28"/>
          <w:highlight w:val="none"/>
          <w:u w:val="single"/>
          <w:lang w:val="en-US" w:eastAsia="zh-CN"/>
        </w:rPr>
        <w:instrText xml:space="preserve"> HYPERLINK "javascript:void(0)" </w:instrText>
      </w:r>
      <w:r>
        <w:rPr>
          <w:rFonts w:hint="eastAsia" w:ascii="宋体" w:hAnsi="宋体"/>
          <w:b/>
          <w:color w:val="auto"/>
          <w:kern w:val="0"/>
          <w:sz w:val="28"/>
          <w:szCs w:val="28"/>
          <w:highlight w:val="none"/>
          <w:u w:val="single"/>
          <w:lang w:val="en-US" w:eastAsia="zh-CN"/>
        </w:rPr>
        <w:fldChar w:fldCharType="separate"/>
      </w:r>
      <w:r>
        <w:rPr>
          <w:rFonts w:hint="eastAsia" w:ascii="宋体" w:hAnsi="宋体"/>
          <w:b/>
          <w:color w:val="auto"/>
          <w:kern w:val="0"/>
          <w:sz w:val="28"/>
          <w:szCs w:val="28"/>
          <w:highlight w:val="none"/>
          <w:u w:val="single"/>
          <w:lang w:val="en-US" w:eastAsia="zh-CN"/>
        </w:rPr>
        <w:t>重大税收违法案件当事人名单</w:t>
      </w:r>
      <w:r>
        <w:rPr>
          <w:rFonts w:hint="eastAsia" w:ascii="宋体" w:hAnsi="宋体"/>
          <w:b/>
          <w:color w:val="auto"/>
          <w:kern w:val="0"/>
          <w:sz w:val="28"/>
          <w:szCs w:val="28"/>
          <w:highlight w:val="none"/>
          <w:u w:val="single"/>
          <w:lang w:val="en-US" w:eastAsia="zh-CN"/>
        </w:rPr>
        <w:fldChar w:fldCharType="end"/>
      </w:r>
      <w:r>
        <w:rPr>
          <w:rFonts w:hint="eastAsia" w:ascii="宋体" w:hAnsi="宋体"/>
          <w:b/>
          <w:color w:val="auto"/>
          <w:kern w:val="0"/>
          <w:sz w:val="28"/>
          <w:szCs w:val="28"/>
          <w:highlight w:val="none"/>
          <w:u w:val="single"/>
          <w:lang w:val="en-US" w:eastAsia="zh-CN"/>
        </w:rPr>
        <w:t>、</w:t>
      </w:r>
      <w:r>
        <w:rPr>
          <w:rFonts w:hint="eastAsia" w:ascii="宋体" w:hAnsi="宋体"/>
          <w:b/>
          <w:color w:val="auto"/>
          <w:kern w:val="0"/>
          <w:sz w:val="28"/>
          <w:szCs w:val="28"/>
          <w:highlight w:val="none"/>
          <w:u w:val="single"/>
          <w:lang w:val="en-US" w:eastAsia="zh-CN"/>
        </w:rPr>
        <w:fldChar w:fldCharType="begin"/>
      </w:r>
      <w:r>
        <w:rPr>
          <w:rFonts w:hint="eastAsia" w:ascii="宋体" w:hAnsi="宋体"/>
          <w:b/>
          <w:color w:val="auto"/>
          <w:kern w:val="0"/>
          <w:sz w:val="28"/>
          <w:szCs w:val="28"/>
          <w:highlight w:val="none"/>
          <w:u w:val="single"/>
          <w:lang w:val="en-US" w:eastAsia="zh-CN"/>
        </w:rPr>
        <w:instrText xml:space="preserve"> HYPERLINK "javascript:void(0)" </w:instrText>
      </w:r>
      <w:r>
        <w:rPr>
          <w:rFonts w:hint="eastAsia" w:ascii="宋体" w:hAnsi="宋体"/>
          <w:b/>
          <w:color w:val="auto"/>
          <w:kern w:val="0"/>
          <w:sz w:val="28"/>
          <w:szCs w:val="28"/>
          <w:highlight w:val="none"/>
          <w:u w:val="single"/>
          <w:lang w:val="en-US" w:eastAsia="zh-CN"/>
        </w:rPr>
        <w:fldChar w:fldCharType="separate"/>
      </w:r>
      <w:r>
        <w:rPr>
          <w:rFonts w:hint="eastAsia" w:ascii="宋体" w:hAnsi="宋体"/>
          <w:b/>
          <w:color w:val="auto"/>
          <w:kern w:val="0"/>
          <w:sz w:val="28"/>
          <w:szCs w:val="28"/>
          <w:highlight w:val="none"/>
          <w:u w:val="single"/>
          <w:lang w:val="en-US" w:eastAsia="zh-CN"/>
        </w:rPr>
        <w:t>政府采购严重违法失信名单</w:t>
      </w:r>
      <w:r>
        <w:rPr>
          <w:rFonts w:hint="eastAsia" w:ascii="宋体" w:hAnsi="宋体"/>
          <w:b/>
          <w:color w:val="auto"/>
          <w:kern w:val="0"/>
          <w:sz w:val="28"/>
          <w:szCs w:val="28"/>
          <w:highlight w:val="none"/>
          <w:u w:val="single"/>
          <w:lang w:val="en-US" w:eastAsia="zh-CN"/>
        </w:rPr>
        <w:fldChar w:fldCharType="end"/>
      </w:r>
      <w:r>
        <w:rPr>
          <w:rFonts w:hint="eastAsia" w:ascii="宋体" w:hAnsi="宋体"/>
          <w:b/>
          <w:color w:val="auto"/>
          <w:kern w:val="0"/>
          <w:sz w:val="28"/>
          <w:szCs w:val="28"/>
          <w:highlight w:val="none"/>
          <w:u w:val="single"/>
          <w:lang w:val="en-US" w:eastAsia="zh-CN"/>
        </w:rPr>
        <w:t>（招标公告发布前从最高人民法院失信被执行人信息库中删除的除外）。提供承诺函佐证。</w:t>
      </w:r>
    </w:p>
    <w:p w14:paraId="5BE15538">
      <w:pPr>
        <w:keepNext w:val="0"/>
        <w:pageBreakBefore w:val="0"/>
        <w:widowControl w:val="0"/>
        <w:tabs>
          <w:tab w:val="left" w:pos="720"/>
        </w:tabs>
        <w:kinsoku/>
        <w:wordWrap/>
        <w:overflowPunct/>
        <w:topLinePunct w:val="0"/>
        <w:bidi w:val="0"/>
        <w:snapToGrid/>
        <w:spacing w:line="480" w:lineRule="exact"/>
        <w:ind w:right="0" w:firstLine="281" w:firstLineChars="100"/>
        <w:rPr>
          <w:rFonts w:hint="default" w:ascii="宋体" w:hAnsi="宋体"/>
          <w:b/>
          <w:color w:val="auto"/>
          <w:kern w:val="0"/>
          <w:sz w:val="28"/>
          <w:szCs w:val="28"/>
          <w:highlight w:val="none"/>
          <w:u w:val="wave"/>
          <w:lang w:val="en-US" w:eastAsia="zh-CN"/>
        </w:rPr>
      </w:pPr>
      <w:r>
        <w:rPr>
          <w:rFonts w:hint="eastAsia" w:ascii="宋体" w:hAnsi="宋体"/>
          <w:b/>
          <w:color w:val="auto"/>
          <w:kern w:val="0"/>
          <w:sz w:val="28"/>
          <w:szCs w:val="28"/>
          <w:highlight w:val="none"/>
          <w:u w:val="wave"/>
          <w:lang w:eastAsia="zh-CN"/>
        </w:rPr>
        <w:t>（</w:t>
      </w:r>
      <w:r>
        <w:rPr>
          <w:rFonts w:hint="eastAsia" w:ascii="宋体" w:hAnsi="宋体"/>
          <w:b/>
          <w:color w:val="auto"/>
          <w:kern w:val="0"/>
          <w:sz w:val="28"/>
          <w:szCs w:val="28"/>
          <w:highlight w:val="none"/>
          <w:u w:val="wave"/>
          <w:lang w:val="en-US" w:eastAsia="zh-CN"/>
        </w:rPr>
        <w:t>8）单位负责人为同一人或者存在直接控股、管理关系的不同投标人，不得参加同一合同项下的招标活动。为本项目提供整体设计、规范编制或者项目管理、监理、检测等服务的，不得参加本项目的招标活动。提供承诺函佐证。</w:t>
      </w:r>
    </w:p>
    <w:p w14:paraId="5741ADB2">
      <w:pPr>
        <w:keepNext w:val="0"/>
        <w:pageBreakBefore w:val="0"/>
        <w:widowControl w:val="0"/>
        <w:tabs>
          <w:tab w:val="left" w:pos="720"/>
        </w:tabs>
        <w:kinsoku/>
        <w:wordWrap/>
        <w:overflowPunct/>
        <w:topLinePunct w:val="0"/>
        <w:bidi w:val="0"/>
        <w:snapToGrid/>
        <w:spacing w:line="480" w:lineRule="exact"/>
        <w:ind w:left="0" w:leftChars="0" w:right="0" w:firstLine="562" w:firstLineChars="200"/>
        <w:rPr>
          <w:rFonts w:hint="eastAsia" w:ascii="宋体" w:hAnsi="宋体"/>
          <w:b/>
          <w:color w:val="auto"/>
          <w:kern w:val="0"/>
          <w:sz w:val="28"/>
          <w:szCs w:val="28"/>
          <w:highlight w:val="none"/>
          <w:u w:val="wave"/>
        </w:rPr>
      </w:pPr>
      <w:r>
        <w:rPr>
          <w:rFonts w:hint="eastAsia" w:ascii="宋体" w:hAnsi="宋体"/>
          <w:b/>
          <w:color w:val="auto"/>
          <w:kern w:val="0"/>
          <w:sz w:val="28"/>
          <w:szCs w:val="28"/>
          <w:highlight w:val="none"/>
          <w:u w:val="wave"/>
          <w:lang w:eastAsia="zh-CN"/>
        </w:rPr>
        <w:t>现场开标</w:t>
      </w:r>
      <w:r>
        <w:rPr>
          <w:rFonts w:hint="eastAsia" w:ascii="宋体" w:hAnsi="宋体"/>
          <w:b/>
          <w:color w:val="auto"/>
          <w:kern w:val="0"/>
          <w:sz w:val="28"/>
          <w:szCs w:val="28"/>
          <w:highlight w:val="none"/>
          <w:u w:val="wave"/>
        </w:rPr>
        <w:t>时，投标人应提交以上有关证书原件或</w:t>
      </w:r>
      <w:r>
        <w:rPr>
          <w:rFonts w:hint="eastAsia" w:ascii="宋体" w:hAnsi="宋体"/>
          <w:b/>
          <w:color w:val="auto"/>
          <w:kern w:val="0"/>
          <w:sz w:val="28"/>
          <w:szCs w:val="28"/>
          <w:highlight w:val="none"/>
          <w:u w:val="wave"/>
          <w:lang w:eastAsia="zh-CN"/>
        </w:rPr>
        <w:t>复印件</w:t>
      </w:r>
      <w:r>
        <w:rPr>
          <w:rFonts w:hint="eastAsia" w:ascii="宋体" w:hAnsi="宋体"/>
          <w:b/>
          <w:color w:val="auto"/>
          <w:kern w:val="0"/>
          <w:sz w:val="28"/>
          <w:szCs w:val="28"/>
          <w:highlight w:val="none"/>
          <w:u w:val="wave"/>
        </w:rPr>
        <w:t>（加盖单位公章）。</w:t>
      </w:r>
    </w:p>
    <w:p w14:paraId="45EFE146">
      <w:pPr>
        <w:keepNext w:val="0"/>
        <w:pageBreakBefore w:val="0"/>
        <w:widowControl w:val="0"/>
        <w:tabs>
          <w:tab w:val="left" w:pos="720"/>
        </w:tabs>
        <w:kinsoku/>
        <w:wordWrap/>
        <w:overflowPunct/>
        <w:topLinePunct w:val="0"/>
        <w:bidi w:val="0"/>
        <w:snapToGrid/>
        <w:spacing w:line="480" w:lineRule="exact"/>
        <w:ind w:left="0" w:leftChars="0" w:right="0" w:firstLine="560" w:firstLineChars="200"/>
        <w:rPr>
          <w:rFonts w:hint="eastAsia" w:ascii="新宋体" w:hAnsi="新宋体" w:eastAsia="新宋体" w:cs="Times New Roman"/>
          <w:color w:val="auto"/>
          <w:sz w:val="28"/>
          <w:szCs w:val="28"/>
          <w:highlight w:val="none"/>
          <w:lang w:val="zh-CN"/>
        </w:rPr>
      </w:pPr>
      <w:r>
        <w:rPr>
          <w:rFonts w:hint="eastAsia" w:ascii="新宋体" w:hAnsi="新宋体" w:eastAsia="新宋体" w:cs="Times New Roman"/>
          <w:color w:val="auto"/>
          <w:sz w:val="28"/>
          <w:szCs w:val="28"/>
          <w:highlight w:val="none"/>
          <w:lang w:val="en-US" w:eastAsia="zh-CN"/>
        </w:rPr>
        <w:t>3</w:t>
      </w:r>
      <w:r>
        <w:rPr>
          <w:rFonts w:hint="eastAsia" w:ascii="新宋体" w:hAnsi="新宋体" w:eastAsia="新宋体" w:cs="Times New Roman"/>
          <w:color w:val="auto"/>
          <w:sz w:val="28"/>
          <w:szCs w:val="28"/>
          <w:highlight w:val="none"/>
        </w:rPr>
        <w:t>.</w:t>
      </w:r>
      <w:r>
        <w:rPr>
          <w:rFonts w:hint="eastAsia" w:ascii="新宋体" w:hAnsi="新宋体" w:eastAsia="新宋体" w:cs="Times New Roman"/>
          <w:color w:val="auto"/>
          <w:sz w:val="28"/>
          <w:szCs w:val="28"/>
          <w:highlight w:val="none"/>
          <w:lang w:val="zh-CN"/>
        </w:rPr>
        <w:t>本次招标不接受联合体投标。</w:t>
      </w:r>
    </w:p>
    <w:p w14:paraId="5BB31C67">
      <w:pPr>
        <w:keepNext w:val="0"/>
        <w:keepLines/>
        <w:pageBreakBefore w:val="0"/>
        <w:widowControl w:val="0"/>
        <w:tabs>
          <w:tab w:val="left" w:pos="720"/>
        </w:tabs>
        <w:kinsoku/>
        <w:wordWrap/>
        <w:overflowPunct/>
        <w:topLinePunct w:val="0"/>
        <w:autoSpaceDE w:val="0"/>
        <w:autoSpaceDN w:val="0"/>
        <w:bidi w:val="0"/>
        <w:adjustRightInd w:val="0"/>
        <w:snapToGrid/>
        <w:spacing w:line="480" w:lineRule="exact"/>
        <w:ind w:left="0" w:leftChars="0" w:right="0" w:firstLine="241" w:firstLineChars="100"/>
        <w:textAlignment w:val="baseline"/>
        <w:rPr>
          <w:rFonts w:hint="eastAsia" w:ascii="宋体" w:hAnsi="宋体"/>
          <w:b/>
          <w:color w:val="auto"/>
          <w:kern w:val="0"/>
          <w:sz w:val="28"/>
          <w:szCs w:val="28"/>
          <w:highlight w:val="none"/>
          <w:u w:val="wave"/>
        </w:rPr>
      </w:pPr>
      <w:r>
        <w:rPr>
          <w:rFonts w:hint="eastAsia" w:ascii="宋体" w:hAnsi="宋体" w:cs="宋体"/>
          <w:b/>
          <w:bCs/>
          <w:color w:val="auto"/>
          <w:kern w:val="44"/>
          <w:sz w:val="24"/>
          <w:highlight w:val="none"/>
        </w:rPr>
        <w:t>（注：本项目执行《关于我省房屋建筑和市政工程招投标活动中使用电子证照（书）相关事项的通知》，相关资质、人员证书实行电子证照的，投标人可扫描提供彩色打印电子证照，必须清晰且能扫描出结果的二维码视为提供了）。</w:t>
      </w:r>
    </w:p>
    <w:p w14:paraId="7EF0D1CD">
      <w:pPr>
        <w:pageBreakBefore w:val="0"/>
        <w:widowControl w:val="0"/>
        <w:numPr>
          <w:ilvl w:val="0"/>
          <w:numId w:val="0"/>
        </w:numPr>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hAnsi="Times New Roman" w:eastAsia="新宋体" w:cs="Times New Roman"/>
          <w:b/>
          <w:color w:val="auto"/>
          <w:kern w:val="0"/>
          <w:sz w:val="28"/>
          <w:szCs w:val="28"/>
          <w:highlight w:val="none"/>
          <w:lang w:eastAsia="zh-CN"/>
        </w:rPr>
        <w:t>（三）</w:t>
      </w:r>
      <w:r>
        <w:rPr>
          <w:rFonts w:hint="eastAsia" w:ascii="仿宋_GB2312" w:hAnsi="Times New Roman" w:eastAsia="新宋体" w:cs="Times New Roman"/>
          <w:b/>
          <w:color w:val="auto"/>
          <w:kern w:val="0"/>
          <w:sz w:val="28"/>
          <w:szCs w:val="28"/>
          <w:highlight w:val="none"/>
        </w:rPr>
        <w:t>本</w:t>
      </w:r>
      <w:r>
        <w:rPr>
          <w:rFonts w:hint="eastAsia" w:ascii="仿宋_GB2312" w:eastAsia="新宋体"/>
          <w:b/>
          <w:color w:val="auto"/>
          <w:kern w:val="0"/>
          <w:sz w:val="28"/>
          <w:szCs w:val="28"/>
          <w:highlight w:val="none"/>
        </w:rPr>
        <w:t>招标工程的投标有效期为</w:t>
      </w:r>
      <w:r>
        <w:rPr>
          <w:rFonts w:hint="eastAsia" w:ascii="仿宋_GB2312" w:eastAsia="新宋体"/>
          <w:b/>
          <w:color w:val="auto"/>
          <w:kern w:val="0"/>
          <w:sz w:val="28"/>
          <w:szCs w:val="28"/>
          <w:highlight w:val="none"/>
          <w:u w:val="single"/>
        </w:rPr>
        <w:t xml:space="preserve"> </w:t>
      </w:r>
      <w:r>
        <w:rPr>
          <w:rFonts w:hint="eastAsia" w:ascii="仿宋_GB2312" w:eastAsia="新宋体"/>
          <w:b/>
          <w:color w:val="auto"/>
          <w:kern w:val="0"/>
          <w:sz w:val="28"/>
          <w:szCs w:val="28"/>
          <w:highlight w:val="none"/>
          <w:u w:val="single"/>
          <w:lang w:val="en-US" w:eastAsia="zh-CN"/>
        </w:rPr>
        <w:t>60</w:t>
      </w:r>
      <w:r>
        <w:rPr>
          <w:rFonts w:hint="eastAsia" w:ascii="仿宋_GB2312" w:eastAsia="新宋体"/>
          <w:b/>
          <w:color w:val="auto"/>
          <w:kern w:val="0"/>
          <w:sz w:val="28"/>
          <w:szCs w:val="28"/>
          <w:highlight w:val="none"/>
        </w:rPr>
        <w:t>天（日历天），招标人应当在投标有效截止时限30日前确定中标人。</w:t>
      </w:r>
    </w:p>
    <w:p w14:paraId="77965BBC">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投标人应承担其编制投标文件与递交投标文件所涉及的一切费用。不管投标结果如何，招标人对上述费用不负任何责任。</w:t>
      </w:r>
    </w:p>
    <w:p w14:paraId="5664D73F">
      <w:pPr>
        <w:pageBreakBefore w:val="0"/>
        <w:widowControl w:val="0"/>
        <w:tabs>
          <w:tab w:val="left" w:pos="540"/>
        </w:tabs>
        <w:kinsoku/>
        <w:wordWrap/>
        <w:overflowPunct/>
        <w:topLinePunct w:val="0"/>
        <w:bidi w:val="0"/>
        <w:snapToGrid/>
        <w:spacing w:line="480" w:lineRule="exact"/>
        <w:ind w:left="0" w:leftChars="0" w:right="0" w:firstLine="64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二、招标文件</w:t>
      </w:r>
    </w:p>
    <w:p w14:paraId="74C862B3">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四</w:t>
      </w:r>
      <w:r>
        <w:rPr>
          <w:rFonts w:hint="eastAsia" w:ascii="仿宋_GB2312" w:eastAsia="新宋体"/>
          <w:b/>
          <w:color w:val="auto"/>
          <w:kern w:val="0"/>
          <w:sz w:val="28"/>
          <w:szCs w:val="28"/>
          <w:highlight w:val="none"/>
        </w:rPr>
        <w:t>）招标文件的解释</w:t>
      </w:r>
    </w:p>
    <w:p w14:paraId="0039459A">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b/>
          <w:color w:val="auto"/>
          <w:kern w:val="0"/>
          <w:sz w:val="28"/>
          <w:szCs w:val="28"/>
          <w:highlight w:val="none"/>
        </w:rPr>
        <w:t>招标文件的解释权归属招标人。</w:t>
      </w:r>
      <w:r>
        <w:rPr>
          <w:rFonts w:hint="eastAsia" w:ascii="仿宋_GB2312" w:eastAsia="新宋体"/>
          <w:color w:val="auto"/>
          <w:kern w:val="0"/>
          <w:sz w:val="28"/>
          <w:szCs w:val="28"/>
          <w:highlight w:val="none"/>
        </w:rPr>
        <w:t>投标人在收到招标文件后，若有疑问需要澄清，应于收到招标文件后</w:t>
      </w:r>
      <w:r>
        <w:rPr>
          <w:rFonts w:hint="eastAsia" w:ascii="仿宋_GB2312" w:eastAsia="新宋体"/>
          <w:color w:val="auto"/>
          <w:kern w:val="0"/>
          <w:sz w:val="28"/>
          <w:szCs w:val="28"/>
          <w:highlight w:val="none"/>
          <w:u w:val="single"/>
        </w:rPr>
        <w:t xml:space="preserve">  </w:t>
      </w:r>
      <w:r>
        <w:rPr>
          <w:rFonts w:hint="eastAsia" w:ascii="仿宋_GB2312" w:eastAsia="新宋体"/>
          <w:b/>
          <w:color w:val="auto"/>
          <w:kern w:val="0"/>
          <w:sz w:val="28"/>
          <w:szCs w:val="28"/>
          <w:highlight w:val="none"/>
          <w:u w:val="single"/>
        </w:rPr>
        <w:t>3</w:t>
      </w:r>
      <w:r>
        <w:rPr>
          <w:rFonts w:hint="eastAsia" w:ascii="仿宋_GB2312" w:eastAsia="新宋体"/>
          <w:color w:val="auto"/>
          <w:kern w:val="0"/>
          <w:sz w:val="28"/>
          <w:szCs w:val="28"/>
          <w:highlight w:val="none"/>
          <w:u w:val="single"/>
        </w:rPr>
        <w:t xml:space="preserve">  </w:t>
      </w:r>
      <w:r>
        <w:rPr>
          <w:rFonts w:hint="eastAsia" w:ascii="仿宋_GB2312" w:eastAsia="新宋体"/>
          <w:color w:val="auto"/>
          <w:kern w:val="0"/>
          <w:sz w:val="28"/>
          <w:szCs w:val="28"/>
          <w:highlight w:val="none"/>
        </w:rPr>
        <w:t>日内以书面形式向招标人提出，招标人将以书面形式予以解答，并将书面答复送至所有投标人。</w:t>
      </w:r>
    </w:p>
    <w:p w14:paraId="504F7528">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五</w:t>
      </w:r>
      <w:r>
        <w:rPr>
          <w:rFonts w:hint="eastAsia" w:ascii="仿宋_GB2312" w:eastAsia="新宋体"/>
          <w:b/>
          <w:color w:val="auto"/>
          <w:kern w:val="0"/>
          <w:sz w:val="28"/>
          <w:szCs w:val="28"/>
          <w:highlight w:val="none"/>
        </w:rPr>
        <w:t>）招标文件的编制责任与组成</w:t>
      </w:r>
    </w:p>
    <w:p w14:paraId="309AC58F">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1.招标文件由招标人或者受其委托的招标代理机构编制，其编制责任由招标人承担，招标代理机构应根据委托合同承担相应法律责任。</w:t>
      </w:r>
    </w:p>
    <w:p w14:paraId="56BD9301">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2.投标人应认真审阅招标文件所有的内容，如果投标人的投标文件不能响应招标文件要求，责任由投标单位自负。</w:t>
      </w:r>
    </w:p>
    <w:p w14:paraId="0DC5240E">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3.招标文件包括本文件及所有按第（</w:t>
      </w:r>
      <w:r>
        <w:rPr>
          <w:rFonts w:hint="eastAsia" w:ascii="仿宋_GB2312" w:eastAsia="新宋体"/>
          <w:color w:val="auto"/>
          <w:kern w:val="0"/>
          <w:sz w:val="28"/>
          <w:szCs w:val="28"/>
          <w:highlight w:val="none"/>
          <w:lang w:eastAsia="zh-CN"/>
        </w:rPr>
        <w:t>六</w:t>
      </w:r>
      <w:r>
        <w:rPr>
          <w:rFonts w:hint="eastAsia" w:ascii="仿宋_GB2312" w:eastAsia="新宋体"/>
          <w:color w:val="auto"/>
          <w:kern w:val="0"/>
          <w:sz w:val="28"/>
          <w:szCs w:val="28"/>
          <w:highlight w:val="none"/>
        </w:rPr>
        <w:t>）条发出的补充通知和第（十</w:t>
      </w:r>
      <w:r>
        <w:rPr>
          <w:rFonts w:hint="eastAsia" w:ascii="仿宋_GB2312" w:eastAsia="新宋体"/>
          <w:color w:val="auto"/>
          <w:kern w:val="0"/>
          <w:sz w:val="28"/>
          <w:szCs w:val="28"/>
          <w:highlight w:val="none"/>
          <w:lang w:eastAsia="zh-CN"/>
        </w:rPr>
        <w:t>一</w:t>
      </w:r>
      <w:r>
        <w:rPr>
          <w:rFonts w:hint="eastAsia" w:ascii="仿宋_GB2312" w:eastAsia="新宋体"/>
          <w:color w:val="auto"/>
          <w:kern w:val="0"/>
          <w:sz w:val="28"/>
          <w:szCs w:val="28"/>
          <w:highlight w:val="none"/>
        </w:rPr>
        <w:t>）条所述的招标答疑记录。</w:t>
      </w:r>
    </w:p>
    <w:p w14:paraId="380E866B">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六</w:t>
      </w:r>
      <w:r>
        <w:rPr>
          <w:rFonts w:hint="eastAsia" w:ascii="仿宋_GB2312" w:eastAsia="新宋体"/>
          <w:b/>
          <w:color w:val="auto"/>
          <w:kern w:val="0"/>
          <w:sz w:val="28"/>
          <w:szCs w:val="28"/>
          <w:highlight w:val="none"/>
        </w:rPr>
        <w:t>）招标文件的修改</w:t>
      </w:r>
    </w:p>
    <w:p w14:paraId="621BAC51">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1.在投标截止日期</w:t>
      </w:r>
      <w:r>
        <w:rPr>
          <w:rFonts w:hint="eastAsia" w:ascii="仿宋_GB2312" w:eastAsia="新宋体"/>
          <w:color w:val="auto"/>
          <w:kern w:val="0"/>
          <w:sz w:val="28"/>
          <w:szCs w:val="28"/>
          <w:highlight w:val="none"/>
          <w:u w:val="single"/>
        </w:rPr>
        <w:t xml:space="preserve"> 3</w:t>
      </w:r>
      <w:r>
        <w:rPr>
          <w:rFonts w:hint="eastAsia" w:ascii="仿宋_GB2312" w:eastAsia="新宋体"/>
          <w:color w:val="auto"/>
          <w:kern w:val="0"/>
          <w:sz w:val="28"/>
          <w:szCs w:val="28"/>
          <w:highlight w:val="none"/>
        </w:rPr>
        <w:t>天前，招标人可能会以补充通知的方式修改招标文件。</w:t>
      </w:r>
    </w:p>
    <w:p w14:paraId="320D2F45">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b/>
          <w:color w:val="auto"/>
          <w:kern w:val="0"/>
          <w:sz w:val="28"/>
          <w:szCs w:val="28"/>
          <w:highlight w:val="none"/>
        </w:rPr>
      </w:pPr>
      <w:r>
        <w:rPr>
          <w:rFonts w:hint="eastAsia" w:ascii="仿宋_GB2312" w:eastAsia="新宋体"/>
          <w:color w:val="auto"/>
          <w:kern w:val="0"/>
          <w:sz w:val="28"/>
          <w:szCs w:val="28"/>
          <w:highlight w:val="none"/>
        </w:rPr>
        <w:t>2.补充通知将以书面方式发给各投标人，补充通知作为招标文件的组成部分，对投标人起同等法律约束作用。</w:t>
      </w:r>
    </w:p>
    <w:p w14:paraId="7E5C91CC">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七</w:t>
      </w:r>
      <w:r>
        <w:rPr>
          <w:rFonts w:hint="eastAsia" w:ascii="仿宋_GB2312" w:eastAsia="新宋体"/>
          <w:b/>
          <w:color w:val="auto"/>
          <w:kern w:val="0"/>
          <w:sz w:val="28"/>
          <w:szCs w:val="28"/>
          <w:highlight w:val="none"/>
        </w:rPr>
        <w:t>）招标文件备案</w:t>
      </w:r>
    </w:p>
    <w:p w14:paraId="69AA34AB">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必须进行施工招标的工程，招标人应当依法编制招标文件，并承担编制责任。</w:t>
      </w:r>
    </w:p>
    <w:p w14:paraId="6F4E6388">
      <w:pPr>
        <w:pStyle w:val="2"/>
        <w:pageBreakBefore w:val="0"/>
        <w:widowControl w:val="0"/>
        <w:kinsoku/>
        <w:wordWrap/>
        <w:overflowPunct/>
        <w:topLinePunct w:val="0"/>
        <w:bidi w:val="0"/>
        <w:snapToGrid/>
        <w:spacing w:before="0" w:beforeLines="0" w:line="480" w:lineRule="exact"/>
        <w:ind w:left="0" w:leftChars="0" w:right="0"/>
        <w:textAlignment w:val="auto"/>
        <w:rPr>
          <w:rFonts w:hint="eastAsia" w:eastAsia="新宋体"/>
          <w:color w:val="auto"/>
          <w:highlight w:val="none"/>
          <w:lang w:eastAsia="zh-CN"/>
        </w:rPr>
      </w:pPr>
      <w:r>
        <w:rPr>
          <w:rFonts w:hint="eastAsia" w:ascii="仿宋_GB2312" w:eastAsia="新宋体"/>
          <w:b/>
          <w:color w:val="auto"/>
          <w:kern w:val="0"/>
          <w:sz w:val="28"/>
          <w:szCs w:val="28"/>
          <w:highlight w:val="none"/>
        </w:rPr>
        <w:t>三、投标</w:t>
      </w:r>
      <w:r>
        <w:rPr>
          <w:rFonts w:hint="eastAsia" w:ascii="仿宋_GB2312" w:eastAsia="新宋体"/>
          <w:b/>
          <w:color w:val="auto"/>
          <w:kern w:val="0"/>
          <w:sz w:val="28"/>
          <w:szCs w:val="28"/>
          <w:highlight w:val="none"/>
          <w:lang w:eastAsia="zh-CN"/>
        </w:rPr>
        <w:t>保证金</w:t>
      </w:r>
    </w:p>
    <w:p w14:paraId="3C8AD3F6">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281" w:firstLineChars="100"/>
        <w:jc w:val="left"/>
        <w:textAlignment w:val="baseline"/>
        <w:rPr>
          <w:rFonts w:hint="eastAsia" w:asciiTheme="minorEastAsia" w:hAnsiTheme="minorEastAsia" w:eastAsiaTheme="minorEastAsia" w:cstheme="minorEastAsia"/>
          <w:b/>
          <w:color w:val="auto"/>
          <w:kern w:val="0"/>
          <w:sz w:val="28"/>
          <w:szCs w:val="28"/>
          <w:highlight w:val="none"/>
          <w:lang w:val="en-US" w:eastAsia="zh-CN"/>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八</w:t>
      </w:r>
      <w:r>
        <w:rPr>
          <w:rFonts w:hint="eastAsia" w:ascii="仿宋_GB2312" w:eastAsia="新宋体"/>
          <w:b/>
          <w:color w:val="auto"/>
          <w:kern w:val="0"/>
          <w:sz w:val="28"/>
          <w:szCs w:val="28"/>
          <w:highlight w:val="none"/>
        </w:rPr>
        <w:t>）</w:t>
      </w:r>
      <w:r>
        <w:rPr>
          <w:rFonts w:hint="eastAsia" w:ascii="仿宋_GB2312" w:hAnsi="Times New Roman" w:eastAsia="新宋体" w:cs="Times New Roman"/>
          <w:b/>
          <w:color w:val="auto"/>
          <w:kern w:val="0"/>
          <w:sz w:val="28"/>
          <w:szCs w:val="28"/>
          <w:highlight w:val="none"/>
        </w:rPr>
        <w:t>投</w:t>
      </w:r>
      <w:r>
        <w:rPr>
          <w:rFonts w:hint="eastAsia" w:asciiTheme="minorEastAsia" w:hAnsiTheme="minorEastAsia" w:eastAsiaTheme="minorEastAsia" w:cstheme="minorEastAsia"/>
          <w:b/>
          <w:color w:val="auto"/>
          <w:kern w:val="0"/>
          <w:sz w:val="28"/>
          <w:szCs w:val="28"/>
          <w:highlight w:val="none"/>
        </w:rPr>
        <w:t>标保证金</w:t>
      </w:r>
    </w:p>
    <w:p w14:paraId="1D2D4233">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2" w:firstLineChars="200"/>
        <w:jc w:val="left"/>
        <w:textAlignment w:val="baseline"/>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rPr>
        <w:t>1</w:t>
      </w:r>
      <w:r>
        <w:rPr>
          <w:rFonts w:hint="eastAsia" w:asciiTheme="minorEastAsia" w:hAnsiTheme="minorEastAsia" w:eastAsiaTheme="minorEastAsia" w:cstheme="minorEastAsia"/>
          <w:b/>
          <w:bCs/>
          <w:color w:val="auto"/>
          <w:spacing w:val="0"/>
          <w:position w:val="0"/>
          <w:sz w:val="28"/>
          <w:szCs w:val="28"/>
          <w:highlight w:val="none"/>
          <w:lang w:eastAsia="zh-CN"/>
        </w:rPr>
        <w:t>.</w:t>
      </w:r>
      <w:r>
        <w:rPr>
          <w:rFonts w:hint="eastAsia" w:asciiTheme="minorEastAsia" w:hAnsiTheme="minorEastAsia" w:eastAsiaTheme="minorEastAsia" w:cstheme="minorEastAsia"/>
          <w:b/>
          <w:bCs/>
          <w:color w:val="auto"/>
          <w:spacing w:val="0"/>
          <w:position w:val="0"/>
          <w:sz w:val="28"/>
          <w:szCs w:val="28"/>
          <w:highlight w:val="none"/>
        </w:rPr>
        <w:t>投标保证金金额：</w:t>
      </w:r>
      <w:r>
        <w:rPr>
          <w:rFonts w:hint="eastAsia" w:asciiTheme="minorEastAsia" w:hAnsiTheme="minorEastAsia" w:eastAsiaTheme="minorEastAsia" w:cstheme="minorEastAsia"/>
          <w:color w:val="auto"/>
          <w:spacing w:val="0"/>
          <w:position w:val="0"/>
          <w:sz w:val="28"/>
          <w:szCs w:val="28"/>
          <w:highlight w:val="none"/>
        </w:rPr>
        <w:t>人民币</w:t>
      </w:r>
      <w:r>
        <w:rPr>
          <w:rFonts w:hint="eastAsia" w:asciiTheme="minorEastAsia" w:hAnsiTheme="minorEastAsia" w:eastAsiaTheme="minorEastAsia" w:cstheme="minorEastAsia"/>
          <w:color w:val="auto"/>
          <w:spacing w:val="0"/>
          <w:position w:val="0"/>
          <w:sz w:val="28"/>
          <w:szCs w:val="28"/>
          <w:highlight w:val="none"/>
          <w:u w:val="single"/>
          <w:lang w:val="en-US" w:eastAsia="zh-CN"/>
        </w:rPr>
        <w:t xml:space="preserve">  玖仟 </w:t>
      </w:r>
      <w:r>
        <w:rPr>
          <w:rFonts w:hint="eastAsia" w:asciiTheme="minorEastAsia" w:hAnsiTheme="minorEastAsia" w:eastAsiaTheme="minorEastAsia" w:cstheme="minorEastAsia"/>
          <w:color w:val="auto"/>
          <w:spacing w:val="0"/>
          <w:position w:val="0"/>
          <w:sz w:val="28"/>
          <w:szCs w:val="28"/>
          <w:highlight w:val="none"/>
        </w:rPr>
        <w:t>元整（¥</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lang w:val="en-US" w:eastAsia="zh-CN"/>
        </w:rPr>
        <w:t>9000</w:t>
      </w:r>
      <w:r>
        <w:rPr>
          <w:rFonts w:hint="eastAsia" w:asciiTheme="minorEastAsia" w:hAnsiTheme="minorEastAsia" w:eastAsiaTheme="minorEastAsia" w:cstheme="minorEastAsia"/>
          <w:color w:val="auto"/>
          <w:spacing w:val="0"/>
          <w:position w:val="0"/>
          <w:sz w:val="28"/>
          <w:szCs w:val="28"/>
          <w:highlight w:val="none"/>
        </w:rPr>
        <w:t>.00</w:t>
      </w:r>
      <w:r>
        <w:rPr>
          <w:rFonts w:hint="eastAsia" w:asciiTheme="minorEastAsia" w:hAnsiTheme="minorEastAsia" w:eastAsiaTheme="minorEastAsia" w:cstheme="minorEastAsia"/>
          <w:color w:val="auto"/>
          <w:spacing w:val="0"/>
          <w:position w:val="0"/>
          <w:sz w:val="28"/>
          <w:szCs w:val="28"/>
          <w:highlight w:val="none"/>
          <w:lang w:eastAsia="zh-CN"/>
        </w:rPr>
        <w:t>）</w:t>
      </w:r>
    </w:p>
    <w:p w14:paraId="676F22C1">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2" w:firstLineChars="200"/>
        <w:jc w:val="left"/>
        <w:textAlignment w:val="baseline"/>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2</w:t>
      </w:r>
      <w:r>
        <w:rPr>
          <w:rFonts w:hint="eastAsia" w:asciiTheme="minorEastAsia" w:hAnsiTheme="minorEastAsia" w:eastAsiaTheme="minorEastAsia" w:cstheme="minorEastAsia"/>
          <w:b/>
          <w:bCs/>
          <w:color w:val="auto"/>
          <w:spacing w:val="0"/>
          <w:position w:val="0"/>
          <w:sz w:val="28"/>
          <w:szCs w:val="28"/>
          <w:highlight w:val="none"/>
          <w:lang w:eastAsia="zh-CN"/>
        </w:rPr>
        <w:t>.</w:t>
      </w:r>
      <w:r>
        <w:rPr>
          <w:rFonts w:hint="eastAsia" w:asciiTheme="minorEastAsia" w:hAnsiTheme="minorEastAsia" w:eastAsiaTheme="minorEastAsia" w:cstheme="minorEastAsia"/>
          <w:b/>
          <w:bCs/>
          <w:color w:val="auto"/>
          <w:spacing w:val="0"/>
          <w:position w:val="0"/>
          <w:sz w:val="28"/>
          <w:szCs w:val="28"/>
          <w:highlight w:val="none"/>
        </w:rPr>
        <w:t>投标保证金递交截止时间：</w:t>
      </w:r>
      <w:r>
        <w:rPr>
          <w:rFonts w:hint="eastAsia" w:asciiTheme="minorEastAsia" w:hAnsiTheme="minorEastAsia" w:eastAsiaTheme="minorEastAsia" w:cstheme="minorEastAsia"/>
          <w:color w:val="auto"/>
          <w:spacing w:val="0"/>
          <w:position w:val="0"/>
          <w:sz w:val="28"/>
          <w:szCs w:val="28"/>
          <w:highlight w:val="none"/>
        </w:rPr>
        <w:t>与投标文件递交截止时间一致。</w:t>
      </w:r>
    </w:p>
    <w:p w14:paraId="54038B0C">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2" w:firstLineChars="200"/>
        <w:jc w:val="left"/>
        <w:textAlignment w:val="baseline"/>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3</w:t>
      </w:r>
      <w:r>
        <w:rPr>
          <w:rFonts w:hint="eastAsia" w:asciiTheme="minorEastAsia" w:hAnsiTheme="minorEastAsia" w:eastAsiaTheme="minorEastAsia" w:cstheme="minorEastAsia"/>
          <w:b/>
          <w:bCs/>
          <w:color w:val="auto"/>
          <w:spacing w:val="0"/>
          <w:position w:val="0"/>
          <w:sz w:val="28"/>
          <w:szCs w:val="28"/>
          <w:highlight w:val="none"/>
          <w:lang w:eastAsia="zh-CN"/>
        </w:rPr>
        <w:t>.</w:t>
      </w:r>
      <w:r>
        <w:rPr>
          <w:rFonts w:hint="eastAsia" w:asciiTheme="minorEastAsia" w:hAnsiTheme="minorEastAsia" w:eastAsiaTheme="minorEastAsia" w:cstheme="minorEastAsia"/>
          <w:b/>
          <w:bCs/>
          <w:color w:val="auto"/>
          <w:spacing w:val="0"/>
          <w:position w:val="0"/>
          <w:sz w:val="28"/>
          <w:szCs w:val="28"/>
          <w:highlight w:val="none"/>
        </w:rPr>
        <w:t>投标保证金提交形式：</w:t>
      </w:r>
      <w:r>
        <w:rPr>
          <w:rFonts w:hint="eastAsia" w:asciiTheme="minorEastAsia" w:hAnsiTheme="minorEastAsia" w:eastAsiaTheme="minorEastAsia" w:cstheme="minorEastAsia"/>
          <w:color w:val="auto"/>
          <w:spacing w:val="0"/>
          <w:position w:val="0"/>
          <w:sz w:val="28"/>
          <w:szCs w:val="28"/>
          <w:highlight w:val="none"/>
        </w:rPr>
        <w:t>投标保证金应当采用支票、汇票、本票、</w:t>
      </w:r>
      <w:r>
        <w:rPr>
          <w:rFonts w:hint="eastAsia" w:asciiTheme="minorEastAsia" w:hAnsiTheme="minorEastAsia" w:eastAsiaTheme="minorEastAsia" w:cstheme="minorEastAsia"/>
          <w:i w:val="0"/>
          <w:iCs w:val="0"/>
          <w:color w:val="auto"/>
          <w:spacing w:val="0"/>
          <w:position w:val="0"/>
          <w:sz w:val="28"/>
          <w:szCs w:val="28"/>
          <w:highlight w:val="none"/>
        </w:rPr>
        <w:t>网上银行支付或者金融机构、担保机构出具的保函、保险公司出具的保证保险等非</w:t>
      </w:r>
      <w:r>
        <w:rPr>
          <w:rFonts w:hint="eastAsia" w:asciiTheme="minorEastAsia" w:hAnsiTheme="minorEastAsia" w:eastAsiaTheme="minorEastAsia" w:cstheme="minorEastAsia"/>
          <w:color w:val="auto"/>
          <w:spacing w:val="0"/>
          <w:position w:val="0"/>
          <w:sz w:val="28"/>
          <w:szCs w:val="28"/>
          <w:highlight w:val="none"/>
        </w:rPr>
        <w:t>现金形式</w:t>
      </w:r>
      <w:r>
        <w:rPr>
          <w:rFonts w:hint="eastAsia" w:asciiTheme="minorEastAsia" w:hAnsiTheme="minorEastAsia" w:eastAsiaTheme="minorEastAsia" w:cstheme="minorEastAsia"/>
          <w:color w:val="auto"/>
          <w:spacing w:val="0"/>
          <w:position w:val="0"/>
          <w:sz w:val="28"/>
          <w:szCs w:val="28"/>
          <w:highlight w:val="none"/>
          <w:lang w:val="en-US" w:eastAsia="zh-CN"/>
        </w:rPr>
        <w:t>提交</w:t>
      </w:r>
      <w:r>
        <w:rPr>
          <w:rFonts w:hint="eastAsia" w:asciiTheme="minorEastAsia" w:hAnsiTheme="minorEastAsia" w:eastAsiaTheme="minorEastAsia" w:cstheme="minorEastAsia"/>
          <w:color w:val="auto"/>
          <w:spacing w:val="0"/>
          <w:position w:val="0"/>
          <w:sz w:val="28"/>
          <w:szCs w:val="28"/>
          <w:highlight w:val="none"/>
        </w:rPr>
        <w:t>。</w:t>
      </w:r>
    </w:p>
    <w:p w14:paraId="576C3705">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2" w:firstLineChars="200"/>
        <w:jc w:val="left"/>
        <w:textAlignment w:val="baseline"/>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4</w:t>
      </w:r>
      <w:r>
        <w:rPr>
          <w:rFonts w:hint="eastAsia" w:asciiTheme="minorEastAsia" w:hAnsiTheme="minorEastAsia" w:eastAsiaTheme="minorEastAsia" w:cstheme="minorEastAsia"/>
          <w:b/>
          <w:bCs/>
          <w:color w:val="auto"/>
          <w:spacing w:val="0"/>
          <w:position w:val="0"/>
          <w:sz w:val="28"/>
          <w:szCs w:val="28"/>
          <w:highlight w:val="none"/>
          <w:lang w:eastAsia="zh-CN"/>
        </w:rPr>
        <w:t>.</w:t>
      </w:r>
      <w:r>
        <w:rPr>
          <w:rFonts w:hint="eastAsia" w:asciiTheme="minorEastAsia" w:hAnsiTheme="minorEastAsia" w:eastAsiaTheme="minorEastAsia" w:cstheme="minorEastAsia"/>
          <w:b/>
          <w:bCs/>
          <w:color w:val="auto"/>
          <w:spacing w:val="0"/>
          <w:position w:val="0"/>
          <w:sz w:val="28"/>
          <w:szCs w:val="28"/>
          <w:highlight w:val="none"/>
        </w:rPr>
        <w:t>其他：</w:t>
      </w:r>
      <w:r>
        <w:rPr>
          <w:rFonts w:hint="eastAsia" w:asciiTheme="minorEastAsia" w:hAnsiTheme="minorEastAsia" w:eastAsiaTheme="minorEastAsia" w:cstheme="minorEastAsia"/>
          <w:color w:val="auto"/>
          <w:spacing w:val="0"/>
          <w:position w:val="0"/>
          <w:sz w:val="28"/>
          <w:szCs w:val="28"/>
          <w:highlight w:val="none"/>
        </w:rPr>
        <w:t>请投标人在（提交投标保证金时）汇款时注明所投标项目</w:t>
      </w:r>
      <w:r>
        <w:rPr>
          <w:rFonts w:hint="eastAsia" w:asciiTheme="minorEastAsia" w:hAnsiTheme="minorEastAsia" w:eastAsiaTheme="minorEastAsia" w:cstheme="minorEastAsia"/>
          <w:color w:val="auto"/>
          <w:spacing w:val="0"/>
          <w:position w:val="0"/>
          <w:sz w:val="28"/>
          <w:szCs w:val="28"/>
          <w:highlight w:val="none"/>
          <w:lang w:val="en-US" w:eastAsia="zh-CN"/>
        </w:rPr>
        <w:t>名称</w:t>
      </w:r>
      <w:r>
        <w:rPr>
          <w:rFonts w:hint="eastAsia" w:asciiTheme="minorEastAsia" w:hAnsiTheme="minorEastAsia" w:eastAsiaTheme="minorEastAsia" w:cstheme="minorEastAsia"/>
          <w:color w:val="auto"/>
          <w:spacing w:val="0"/>
          <w:position w:val="0"/>
          <w:sz w:val="28"/>
          <w:szCs w:val="28"/>
          <w:highlight w:val="none"/>
        </w:rPr>
        <w:t>，否则，因款项用途不明或未及时到账导致被否决（</w:t>
      </w:r>
      <w:r>
        <w:rPr>
          <w:rFonts w:hint="eastAsia" w:asciiTheme="minorEastAsia" w:hAnsiTheme="minorEastAsia" w:eastAsiaTheme="minorEastAsia" w:cstheme="minorEastAsia"/>
          <w:b/>
          <w:bCs/>
          <w:color w:val="auto"/>
          <w:spacing w:val="0"/>
          <w:position w:val="0"/>
          <w:sz w:val="28"/>
          <w:szCs w:val="28"/>
          <w:highlight w:val="none"/>
        </w:rPr>
        <w:t>投标无效</w:t>
      </w:r>
      <w:r>
        <w:rPr>
          <w:rFonts w:hint="eastAsia" w:asciiTheme="minorEastAsia" w:hAnsiTheme="minorEastAsia" w:eastAsiaTheme="minorEastAsia" w:cstheme="minorEastAsia"/>
          <w:color w:val="auto"/>
          <w:spacing w:val="0"/>
          <w:position w:val="0"/>
          <w:sz w:val="28"/>
          <w:szCs w:val="28"/>
          <w:highlight w:val="none"/>
        </w:rPr>
        <w:t>）等后果由投标人自行承担。</w:t>
      </w:r>
    </w:p>
    <w:p w14:paraId="74496B9C">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2" w:firstLineChars="200"/>
        <w:jc w:val="left"/>
        <w:textAlignment w:val="baseline"/>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5</w:t>
      </w:r>
      <w:r>
        <w:rPr>
          <w:rFonts w:hint="eastAsia" w:asciiTheme="minorEastAsia" w:hAnsiTheme="minorEastAsia" w:eastAsiaTheme="minorEastAsia" w:cstheme="minorEastAsia"/>
          <w:b/>
          <w:bCs/>
          <w:color w:val="auto"/>
          <w:spacing w:val="0"/>
          <w:position w:val="0"/>
          <w:sz w:val="28"/>
          <w:szCs w:val="28"/>
          <w:highlight w:val="none"/>
          <w:lang w:eastAsia="zh-CN"/>
        </w:rPr>
        <w:t>.</w:t>
      </w:r>
      <w:r>
        <w:rPr>
          <w:rFonts w:hint="eastAsia" w:asciiTheme="minorEastAsia" w:hAnsiTheme="minorEastAsia" w:eastAsiaTheme="minorEastAsia" w:cstheme="minorEastAsia"/>
          <w:b/>
          <w:bCs/>
          <w:color w:val="auto"/>
          <w:spacing w:val="0"/>
          <w:position w:val="0"/>
          <w:sz w:val="28"/>
          <w:szCs w:val="28"/>
          <w:highlight w:val="none"/>
        </w:rPr>
        <w:t>指定接收保证金账户：</w:t>
      </w:r>
    </w:p>
    <w:p w14:paraId="4DFE44C6">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843" w:firstLineChars="300"/>
        <w:jc w:val="left"/>
        <w:textAlignment w:val="baseline"/>
        <w:rPr>
          <w:rFonts w:hint="eastAsia" w:asciiTheme="minorEastAsia" w:hAnsiTheme="minorEastAsia" w:eastAsiaTheme="minorEastAsia" w:cstheme="minorEastAsia"/>
          <w:b/>
          <w:bCs/>
          <w:color w:val="auto"/>
          <w:spacing w:val="0"/>
          <w:position w:val="0"/>
          <w:sz w:val="28"/>
          <w:szCs w:val="28"/>
          <w:highlight w:val="none"/>
          <w:u w:val="single"/>
          <w:lang w:val="en-US" w:eastAsia="zh-CN"/>
        </w:rPr>
      </w:pPr>
      <w:r>
        <w:rPr>
          <w:rFonts w:hint="eastAsia" w:asciiTheme="minorEastAsia" w:hAnsiTheme="minorEastAsia" w:eastAsiaTheme="minorEastAsia" w:cstheme="minorEastAsia"/>
          <w:b/>
          <w:bCs/>
          <w:color w:val="auto"/>
          <w:spacing w:val="0"/>
          <w:position w:val="0"/>
          <w:sz w:val="28"/>
          <w:szCs w:val="28"/>
          <w:highlight w:val="none"/>
        </w:rPr>
        <w:t>户</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rPr>
        <w:t>名：</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auto"/>
          <w:spacing w:val="0"/>
          <w:position w:val="0"/>
          <w:sz w:val="28"/>
          <w:szCs w:val="28"/>
          <w:highlight w:val="none"/>
          <w:u w:val="single"/>
          <w:lang w:val="en-US" w:eastAsia="zh-CN"/>
        </w:rPr>
        <w:t>江西中诚招标咨询有限公司</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p>
    <w:p w14:paraId="6803E6EB">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843" w:firstLineChars="300"/>
        <w:jc w:val="left"/>
        <w:textAlignment w:val="baseline"/>
        <w:rPr>
          <w:rFonts w:hint="eastAsia" w:asciiTheme="minorEastAsia" w:hAnsiTheme="minorEastAsia" w:eastAsiaTheme="minorEastAsia" w:cstheme="minorEastAsia"/>
          <w:b/>
          <w:bCs/>
          <w:color w:val="auto"/>
          <w:spacing w:val="0"/>
          <w:position w:val="0"/>
          <w:sz w:val="28"/>
          <w:szCs w:val="28"/>
          <w:highlight w:val="none"/>
          <w:u w:val="none"/>
          <w:lang w:val="en-US" w:eastAsia="zh-CN"/>
        </w:rPr>
      </w:pPr>
      <w:r>
        <w:rPr>
          <w:rFonts w:hint="eastAsia" w:asciiTheme="minorEastAsia" w:hAnsiTheme="minorEastAsia" w:eastAsiaTheme="minorEastAsia" w:cstheme="minorEastAsia"/>
          <w:b/>
          <w:bCs/>
          <w:color w:val="auto"/>
          <w:spacing w:val="0"/>
          <w:position w:val="0"/>
          <w:sz w:val="28"/>
          <w:szCs w:val="28"/>
          <w:highlight w:val="none"/>
        </w:rPr>
        <w:t>开户行：</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auto"/>
          <w:spacing w:val="0"/>
          <w:position w:val="0"/>
          <w:sz w:val="28"/>
          <w:szCs w:val="28"/>
          <w:highlight w:val="none"/>
          <w:u w:val="single"/>
          <w:lang w:val="en-US" w:eastAsia="zh-CN"/>
        </w:rPr>
        <w:t>中国工商银行宜春西门支行</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u w:val="none"/>
          <w:lang w:val="en-US" w:eastAsia="zh-CN"/>
        </w:rPr>
        <w:t xml:space="preserve">         </w:t>
      </w:r>
    </w:p>
    <w:p w14:paraId="176CB6FD">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843" w:firstLineChars="300"/>
        <w:jc w:val="left"/>
        <w:textAlignment w:val="baseline"/>
        <w:rPr>
          <w:rFonts w:hint="eastAsia" w:asciiTheme="minorEastAsia" w:hAnsiTheme="minorEastAsia" w:eastAsiaTheme="minorEastAsia" w:cstheme="minorEastAsia"/>
          <w:b/>
          <w:bCs/>
          <w:strike/>
          <w:dstrike w:val="0"/>
          <w:color w:val="auto"/>
          <w:spacing w:val="0"/>
          <w:position w:val="0"/>
          <w:sz w:val="28"/>
          <w:szCs w:val="28"/>
          <w:highlight w:val="none"/>
          <w:u w:val="single"/>
          <w:lang w:val="en-US" w:eastAsia="zh-CN"/>
        </w:rPr>
      </w:pPr>
      <w:r>
        <w:rPr>
          <w:rFonts w:hint="eastAsia" w:asciiTheme="minorEastAsia" w:hAnsiTheme="minorEastAsia" w:eastAsiaTheme="minorEastAsia" w:cstheme="minorEastAsia"/>
          <w:b/>
          <w:bCs/>
          <w:color w:val="auto"/>
          <w:spacing w:val="0"/>
          <w:position w:val="0"/>
          <w:sz w:val="28"/>
          <w:szCs w:val="28"/>
          <w:highlight w:val="none"/>
        </w:rPr>
        <w:t>账</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rPr>
        <w:t>号：</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auto"/>
          <w:spacing w:val="0"/>
          <w:position w:val="0"/>
          <w:sz w:val="28"/>
          <w:szCs w:val="28"/>
          <w:highlight w:val="none"/>
          <w:u w:val="single"/>
          <w:lang w:val="en-US" w:eastAsia="zh-CN"/>
        </w:rPr>
        <w:t xml:space="preserve">1508200209000113115 </w:t>
      </w:r>
      <w:r>
        <w:rPr>
          <w:rFonts w:hint="eastAsia" w:asciiTheme="minorEastAsia" w:hAnsiTheme="minorEastAsia" w:eastAsiaTheme="minorEastAsia" w:cstheme="minorEastAsia"/>
          <w:b/>
          <w:bCs/>
          <w:color w:val="auto"/>
          <w:spacing w:val="0"/>
          <w:position w:val="0"/>
          <w:sz w:val="28"/>
          <w:szCs w:val="28"/>
          <w:highlight w:val="none"/>
          <w:u w:val="single"/>
          <w:lang w:val="en-US" w:eastAsia="zh-CN"/>
        </w:rPr>
        <w:t xml:space="preserve">       </w:t>
      </w:r>
    </w:p>
    <w:p w14:paraId="05E89451">
      <w:pPr>
        <w:pageBreakBefore w:val="0"/>
        <w:widowControl w:val="0"/>
        <w:tabs>
          <w:tab w:val="left" w:pos="540"/>
        </w:tabs>
        <w:kinsoku/>
        <w:wordWrap/>
        <w:overflowPunct/>
        <w:topLinePunct w:val="0"/>
        <w:bidi w:val="0"/>
        <w:snapToGrid/>
        <w:spacing w:line="480" w:lineRule="exact"/>
        <w:ind w:left="0" w:leftChars="0" w:right="0" w:firstLine="64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四</w:t>
      </w:r>
      <w:r>
        <w:rPr>
          <w:rFonts w:hint="eastAsia" w:ascii="仿宋_GB2312" w:eastAsia="新宋体"/>
          <w:b/>
          <w:color w:val="auto"/>
          <w:kern w:val="0"/>
          <w:sz w:val="28"/>
          <w:szCs w:val="28"/>
          <w:highlight w:val="none"/>
        </w:rPr>
        <w:t>、投标报价</w:t>
      </w:r>
    </w:p>
    <w:p w14:paraId="7E83FE6A">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九</w:t>
      </w:r>
      <w:r>
        <w:rPr>
          <w:rFonts w:hint="eastAsia" w:ascii="仿宋_GB2312" w:eastAsia="新宋体"/>
          <w:b/>
          <w:color w:val="auto"/>
          <w:kern w:val="0"/>
          <w:sz w:val="28"/>
          <w:szCs w:val="28"/>
          <w:highlight w:val="none"/>
        </w:rPr>
        <w:t>）投标报价</w:t>
      </w:r>
    </w:p>
    <w:p w14:paraId="16209BCB">
      <w:pPr>
        <w:pageBreakBefore w:val="0"/>
        <w:widowControl w:val="0"/>
        <w:tabs>
          <w:tab w:val="left" w:pos="540"/>
        </w:tabs>
        <w:kinsoku/>
        <w:wordWrap/>
        <w:overflowPunct/>
        <w:topLinePunct w:val="0"/>
        <w:bidi w:val="0"/>
        <w:spacing w:line="480" w:lineRule="exact"/>
        <w:ind w:left="0" w:leftChars="0" w:right="0" w:firstLine="645"/>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1.投标报价应是招标文件所约定的招标范围内全部内容的价格体现。其应包括工程施工设备、劳务、管理、材料、安装、维护、利润、税金和政策性文件规定就计取的合法取费等各项费用。</w:t>
      </w:r>
    </w:p>
    <w:p w14:paraId="2C10A234">
      <w:pPr>
        <w:pageBreakBefore w:val="0"/>
        <w:widowControl w:val="0"/>
        <w:tabs>
          <w:tab w:val="left" w:pos="540"/>
        </w:tabs>
        <w:kinsoku/>
        <w:wordWrap/>
        <w:overflowPunct/>
        <w:topLinePunct w:val="0"/>
        <w:bidi w:val="0"/>
        <w:spacing w:line="480" w:lineRule="exact"/>
        <w:ind w:left="0" w:leftChars="0" w:right="0" w:firstLine="645"/>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2.投标报价方式：本工程采用</w:t>
      </w:r>
      <w:r>
        <w:rPr>
          <w:rFonts w:hint="eastAsia" w:ascii="仿宋_GB2312" w:eastAsia="新宋体"/>
          <w:color w:val="auto"/>
          <w:kern w:val="0"/>
          <w:sz w:val="28"/>
          <w:szCs w:val="28"/>
          <w:highlight w:val="none"/>
          <w:u w:val="single"/>
        </w:rPr>
        <w:t xml:space="preserve">  </w:t>
      </w:r>
      <w:r>
        <w:rPr>
          <w:rFonts w:hint="eastAsia" w:ascii="仿宋_GB2312" w:eastAsia="新宋体"/>
          <w:b/>
          <w:color w:val="auto"/>
          <w:kern w:val="0"/>
          <w:sz w:val="28"/>
          <w:szCs w:val="28"/>
          <w:highlight w:val="none"/>
          <w:u w:val="single"/>
        </w:rPr>
        <w:t xml:space="preserve">固定价格报价 </w:t>
      </w:r>
      <w:r>
        <w:rPr>
          <w:rFonts w:hint="eastAsia" w:ascii="仿宋_GB2312" w:eastAsia="新宋体"/>
          <w:color w:val="auto"/>
          <w:kern w:val="0"/>
          <w:sz w:val="28"/>
          <w:szCs w:val="28"/>
          <w:highlight w:val="none"/>
        </w:rPr>
        <w:t>方式。</w:t>
      </w:r>
    </w:p>
    <w:p w14:paraId="2FD7E5B8">
      <w:pPr>
        <w:pageBreakBefore w:val="0"/>
        <w:widowControl w:val="0"/>
        <w:tabs>
          <w:tab w:val="left" w:pos="540"/>
        </w:tabs>
        <w:kinsoku/>
        <w:wordWrap/>
        <w:overflowPunct/>
        <w:topLinePunct w:val="0"/>
        <w:bidi w:val="0"/>
        <w:spacing w:line="480" w:lineRule="exact"/>
        <w:ind w:left="0" w:leftChars="0" w:right="0" w:firstLine="645"/>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3.投标报价的计价方法：</w:t>
      </w:r>
      <w:r>
        <w:rPr>
          <w:rFonts w:hint="eastAsia" w:ascii="仿宋_GB2312" w:eastAsia="新宋体"/>
          <w:b/>
          <w:color w:val="auto"/>
          <w:kern w:val="0"/>
          <w:sz w:val="28"/>
          <w:szCs w:val="28"/>
          <w:highlight w:val="none"/>
          <w:u w:val="single"/>
        </w:rPr>
        <w:t>按工程量清单计价。</w:t>
      </w:r>
    </w:p>
    <w:p w14:paraId="3587AC09">
      <w:pPr>
        <w:pageBreakBefore w:val="0"/>
        <w:widowControl w:val="0"/>
        <w:kinsoku/>
        <w:wordWrap/>
        <w:overflowPunct/>
        <w:topLinePunct w:val="0"/>
        <w:bidi w:val="0"/>
        <w:spacing w:line="480" w:lineRule="exact"/>
        <w:ind w:left="0" w:leftChars="0" w:right="0" w:firstLine="552" w:firstLineChars="200"/>
        <w:rPr>
          <w:rFonts w:hint="eastAsia" w:ascii="宋体" w:hAnsi="宋体"/>
          <w:color w:val="auto"/>
          <w:spacing w:val="-2"/>
          <w:kern w:val="0"/>
          <w:sz w:val="28"/>
          <w:szCs w:val="28"/>
          <w:highlight w:val="none"/>
        </w:rPr>
      </w:pPr>
      <w:r>
        <w:rPr>
          <w:rFonts w:hint="eastAsia" w:ascii="宋体" w:hAnsi="宋体"/>
          <w:color w:val="auto"/>
          <w:spacing w:val="-2"/>
          <w:kern w:val="0"/>
          <w:sz w:val="28"/>
          <w:szCs w:val="28"/>
          <w:highlight w:val="none"/>
        </w:rPr>
        <w:t>标底、投标报价应根据江西省工程消耗量定额及统一基价表、单位估价表（投标人也可根据企业定额编制）和招标人提供的全套施工图纸和技术资料和本文件要求进行编制。</w:t>
      </w:r>
    </w:p>
    <w:p w14:paraId="7E3F38A0">
      <w:pPr>
        <w:pageBreakBefore w:val="0"/>
        <w:widowControl w:val="0"/>
        <w:kinsoku/>
        <w:wordWrap/>
        <w:overflowPunct/>
        <w:topLinePunct w:val="0"/>
        <w:bidi w:val="0"/>
        <w:spacing w:line="480" w:lineRule="exact"/>
        <w:ind w:left="0" w:leftChars="0" w:right="0" w:firstLine="562" w:firstLineChars="200"/>
        <w:rPr>
          <w:rFonts w:hint="eastAsia" w:ascii="仿宋_GB2312" w:eastAsia="新宋体"/>
          <w:b/>
          <w:color w:val="auto"/>
          <w:kern w:val="0"/>
          <w:sz w:val="28"/>
          <w:szCs w:val="28"/>
          <w:highlight w:val="none"/>
          <w:u w:val="single"/>
        </w:rPr>
      </w:pPr>
      <w:r>
        <w:rPr>
          <w:rFonts w:hint="eastAsia" w:ascii="仿宋_GB2312" w:eastAsia="新宋体"/>
          <w:b/>
          <w:color w:val="auto"/>
          <w:kern w:val="0"/>
          <w:sz w:val="28"/>
          <w:szCs w:val="28"/>
          <w:highlight w:val="none"/>
          <w:u w:val="single"/>
        </w:rPr>
        <w:t>投标人在计算投标报价过程中，因自身原因造成的工程量遗漏或套用价格不合格以及费用计算错误，中标后招标人一律不予调整，由此产生的损失依法由投标人负责。</w:t>
      </w:r>
    </w:p>
    <w:p w14:paraId="5FD9EC43">
      <w:pPr>
        <w:pageBreakBefore w:val="0"/>
        <w:widowControl w:val="0"/>
        <w:tabs>
          <w:tab w:val="left" w:pos="540"/>
        </w:tabs>
        <w:kinsoku/>
        <w:wordWrap/>
        <w:overflowPunct/>
        <w:topLinePunct w:val="0"/>
        <w:bidi w:val="0"/>
        <w:spacing w:line="480" w:lineRule="exact"/>
        <w:ind w:left="0" w:leftChars="0" w:right="0" w:firstLine="552" w:firstLineChars="200"/>
        <w:rPr>
          <w:rFonts w:hint="eastAsia"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rPr>
        <w:t>投标人应认真考虑自身商务标中投标报价风险以及中标后自身的经济承受能力，尤其是要慎重合理确定利润，自主投标报价，不得盲目压价，低于成本恶性竞争。</w:t>
      </w:r>
    </w:p>
    <w:p w14:paraId="4C222260">
      <w:pPr>
        <w:pageBreakBefore w:val="0"/>
        <w:widowControl w:val="0"/>
        <w:tabs>
          <w:tab w:val="left" w:pos="540"/>
        </w:tabs>
        <w:kinsoku/>
        <w:wordWrap/>
        <w:overflowPunct/>
        <w:topLinePunct w:val="0"/>
        <w:bidi w:val="0"/>
        <w:spacing w:line="480" w:lineRule="exact"/>
        <w:ind w:left="0" w:leftChars="0" w:right="0" w:firstLine="552" w:firstLineChars="200"/>
        <w:rPr>
          <w:rFonts w:hint="eastAsia"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rPr>
        <w:t>4.投标报价编制要求：</w:t>
      </w:r>
    </w:p>
    <w:p w14:paraId="36F285A9">
      <w:pPr>
        <w:pageBreakBefore w:val="0"/>
        <w:widowControl w:val="0"/>
        <w:tabs>
          <w:tab w:val="left" w:pos="540"/>
        </w:tabs>
        <w:kinsoku/>
        <w:wordWrap/>
        <w:overflowPunct/>
        <w:topLinePunct w:val="0"/>
        <w:bidi w:val="0"/>
        <w:spacing w:line="480" w:lineRule="exact"/>
        <w:ind w:left="0" w:leftChars="0" w:right="0" w:firstLine="675"/>
        <w:rPr>
          <w:rFonts w:hint="eastAsia"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rPr>
        <w:t>（1）投标报价编制参照的定额和政策性计价文件：</w:t>
      </w:r>
    </w:p>
    <w:p w14:paraId="47B4455F">
      <w:pPr>
        <w:pageBreakBefore w:val="0"/>
        <w:widowControl w:val="0"/>
        <w:tabs>
          <w:tab w:val="left" w:pos="540"/>
        </w:tabs>
        <w:kinsoku/>
        <w:wordWrap/>
        <w:overflowPunct/>
        <w:topLinePunct w:val="0"/>
        <w:bidi w:val="0"/>
        <w:spacing w:line="480" w:lineRule="exact"/>
        <w:ind w:left="0" w:leftChars="0" w:right="0" w:firstLine="675"/>
        <w:rPr>
          <w:rFonts w:hint="eastAsia" w:ascii="仿宋_GB2312" w:hAnsi="Times New Roman" w:eastAsia="新宋体" w:cs="Times New Roman"/>
          <w:color w:val="auto"/>
          <w:spacing w:val="-2"/>
          <w:kern w:val="0"/>
          <w:sz w:val="28"/>
          <w:szCs w:val="28"/>
          <w:highlight w:val="none"/>
          <w:lang w:eastAsia="zh-CN"/>
        </w:rPr>
      </w:pPr>
      <w:r>
        <w:rPr>
          <w:rFonts w:hint="eastAsia" w:ascii="仿宋_GB2312" w:hAnsi="Times New Roman" w:eastAsia="新宋体" w:cs="Times New Roman"/>
          <w:color w:val="auto"/>
          <w:spacing w:val="-2"/>
          <w:kern w:val="0"/>
          <w:sz w:val="28"/>
          <w:szCs w:val="28"/>
          <w:highlight w:val="none"/>
        </w:rPr>
        <w:t>参照：《江西省房屋建筑与装饰工程消耗量定额及统一基价表》(2017版)、《江西省通用安装工程消耗量定额及统一基价表》(2017版)、《江西省市政工程消耗量定额及统一基价表》(2017版)、《江西省建筑与装饰、通用安装、市政工程费用定额(试行) 》(2017版)</w:t>
      </w:r>
      <w:r>
        <w:rPr>
          <w:rFonts w:hint="eastAsia" w:ascii="仿宋_GB2312" w:hAnsi="Times New Roman" w:eastAsia="新宋体" w:cs="Times New Roman"/>
          <w:color w:val="auto"/>
          <w:spacing w:val="-2"/>
          <w:kern w:val="0"/>
          <w:sz w:val="28"/>
          <w:szCs w:val="28"/>
          <w:highlight w:val="none"/>
          <w:lang w:eastAsia="zh-CN"/>
        </w:rPr>
        <w:t>等相关材料为依据编制的。</w:t>
      </w:r>
    </w:p>
    <w:p w14:paraId="1E596899">
      <w:pPr>
        <w:pageBreakBefore w:val="0"/>
        <w:widowControl w:val="0"/>
        <w:tabs>
          <w:tab w:val="left" w:pos="540"/>
        </w:tabs>
        <w:kinsoku/>
        <w:wordWrap/>
        <w:overflowPunct/>
        <w:topLinePunct w:val="0"/>
        <w:bidi w:val="0"/>
        <w:spacing w:line="480" w:lineRule="exact"/>
        <w:ind w:left="0" w:leftChars="0" w:right="0" w:firstLine="675"/>
        <w:rPr>
          <w:rFonts w:hint="eastAsia" w:ascii="仿宋_GB2312" w:hAnsi="Times New Roman" w:eastAsia="新宋体" w:cs="Times New Roman"/>
          <w:color w:val="auto"/>
          <w:spacing w:val="-2"/>
          <w:kern w:val="0"/>
          <w:sz w:val="28"/>
          <w:szCs w:val="28"/>
          <w:highlight w:val="none"/>
          <w:lang w:val="en-US" w:eastAsia="zh-CN"/>
        </w:rPr>
      </w:pPr>
      <w:r>
        <w:rPr>
          <w:rFonts w:hint="eastAsia" w:ascii="仿宋_GB2312" w:hAnsi="Times New Roman" w:eastAsia="新宋体" w:cs="Times New Roman"/>
          <w:color w:val="auto"/>
          <w:spacing w:val="-2"/>
          <w:kern w:val="0"/>
          <w:sz w:val="28"/>
          <w:szCs w:val="28"/>
          <w:highlight w:val="none"/>
          <w:lang w:eastAsia="zh-CN"/>
        </w:rPr>
        <w:t>（2）价差按</w:t>
      </w:r>
      <w:r>
        <w:rPr>
          <w:rFonts w:hint="eastAsia" w:ascii="仿宋_GB2312" w:eastAsia="新宋体" w:cs="Times New Roman"/>
          <w:color w:val="auto"/>
          <w:spacing w:val="-2"/>
          <w:kern w:val="0"/>
          <w:sz w:val="28"/>
          <w:szCs w:val="28"/>
          <w:highlight w:val="none"/>
          <w:lang w:eastAsia="zh-CN"/>
        </w:rPr>
        <w:t>最新一期</w:t>
      </w:r>
      <w:r>
        <w:rPr>
          <w:rFonts w:hint="eastAsia" w:ascii="仿宋_GB2312" w:hAnsi="Times New Roman" w:eastAsia="新宋体" w:cs="Times New Roman"/>
          <w:color w:val="auto"/>
          <w:spacing w:val="-2"/>
          <w:kern w:val="0"/>
          <w:sz w:val="28"/>
          <w:szCs w:val="28"/>
          <w:highlight w:val="none"/>
          <w:lang w:eastAsia="zh-CN"/>
        </w:rPr>
        <w:t>造价信息(缺项部分套用同期省市信息价）；无信息价材料价格按市场价调整计算。</w:t>
      </w:r>
    </w:p>
    <w:p w14:paraId="176F0BE4">
      <w:pPr>
        <w:pageBreakBefore w:val="0"/>
        <w:widowControl w:val="0"/>
        <w:tabs>
          <w:tab w:val="left" w:pos="540"/>
        </w:tabs>
        <w:kinsoku/>
        <w:wordWrap/>
        <w:overflowPunct/>
        <w:topLinePunct w:val="0"/>
        <w:bidi w:val="0"/>
        <w:spacing w:line="480" w:lineRule="exact"/>
        <w:ind w:left="0" w:leftChars="0" w:right="0" w:firstLine="675"/>
        <w:rPr>
          <w:rFonts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rPr>
        <w:t>5</w:t>
      </w:r>
      <w:r>
        <w:rPr>
          <w:rFonts w:hint="eastAsia" w:ascii="仿宋_GB2312" w:eastAsia="新宋体"/>
          <w:color w:val="auto"/>
          <w:spacing w:val="-2"/>
          <w:kern w:val="0"/>
          <w:sz w:val="28"/>
          <w:szCs w:val="28"/>
          <w:highlight w:val="none"/>
          <w:lang w:val="en-US" w:eastAsia="zh-CN"/>
        </w:rPr>
        <w:t>.</w:t>
      </w:r>
      <w:r>
        <w:rPr>
          <w:rFonts w:hint="eastAsia" w:ascii="仿宋_GB2312" w:eastAsia="新宋体"/>
          <w:color w:val="auto"/>
          <w:spacing w:val="-2"/>
          <w:kern w:val="0"/>
          <w:sz w:val="28"/>
          <w:szCs w:val="28"/>
          <w:highlight w:val="none"/>
        </w:rPr>
        <w:t>工程结算时调整工程价款方式：</w:t>
      </w:r>
      <w:r>
        <w:rPr>
          <w:rFonts w:ascii="仿宋_GB2312" w:eastAsia="新宋体"/>
          <w:color w:val="auto"/>
          <w:spacing w:val="-2"/>
          <w:kern w:val="0"/>
          <w:sz w:val="28"/>
          <w:szCs w:val="28"/>
          <w:highlight w:val="none"/>
        </w:rPr>
        <w:t>a、招标工程量清单中分部分项工程量清单按固定综合单价的形式结算，综合单价为中标单价，工程量按实计算；b、技术措施费按中标价包干不作调整；c、清单中没有的项目按</w:t>
      </w:r>
      <w:r>
        <w:rPr>
          <w:rFonts w:hint="eastAsia" w:ascii="仿宋_GB2312" w:hAnsi="Times New Roman" w:eastAsia="新宋体" w:cs="Times New Roman"/>
          <w:color w:val="auto"/>
          <w:spacing w:val="-2"/>
          <w:kern w:val="0"/>
          <w:sz w:val="28"/>
          <w:szCs w:val="28"/>
          <w:highlight w:val="none"/>
          <w:lang w:eastAsia="zh-CN"/>
        </w:rPr>
        <w:t>《江西省房屋建筑与装饰工程消耗量定额及统一基价表》（2017）、《江西省通用安装工程消耗量定额及单位估价表》（2017）</w:t>
      </w:r>
      <w:r>
        <w:rPr>
          <w:rFonts w:ascii="仿宋_GB2312" w:eastAsia="新宋体"/>
          <w:color w:val="auto"/>
          <w:spacing w:val="-2"/>
          <w:kern w:val="0"/>
          <w:sz w:val="28"/>
          <w:szCs w:val="28"/>
          <w:highlight w:val="none"/>
        </w:rPr>
        <w:t>计算，套用施工期内信息价，再按中标价格与控制价比例下浮优惠；d、工程量清单未做的项目予以扣除。</w:t>
      </w:r>
    </w:p>
    <w:p w14:paraId="65550DFB">
      <w:pPr>
        <w:pageBreakBefore w:val="0"/>
        <w:widowControl w:val="0"/>
        <w:tabs>
          <w:tab w:val="left" w:pos="540"/>
        </w:tabs>
        <w:kinsoku/>
        <w:wordWrap/>
        <w:overflowPunct/>
        <w:topLinePunct w:val="0"/>
        <w:bidi w:val="0"/>
        <w:spacing w:line="480" w:lineRule="exact"/>
        <w:ind w:left="0" w:leftChars="0" w:right="0" w:firstLine="675"/>
        <w:rPr>
          <w:rFonts w:hint="eastAsia"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lang w:val="en-US" w:eastAsia="zh-CN"/>
        </w:rPr>
        <w:t>6</w:t>
      </w:r>
      <w:r>
        <w:rPr>
          <w:rFonts w:hint="eastAsia" w:ascii="仿宋_GB2312" w:eastAsia="新宋体"/>
          <w:color w:val="auto"/>
          <w:spacing w:val="-2"/>
          <w:kern w:val="0"/>
          <w:sz w:val="28"/>
          <w:szCs w:val="28"/>
          <w:highlight w:val="none"/>
        </w:rPr>
        <w:t>.材料供应、结算及要求：</w:t>
      </w:r>
    </w:p>
    <w:p w14:paraId="428B4615">
      <w:pPr>
        <w:pageBreakBefore w:val="0"/>
        <w:widowControl w:val="0"/>
        <w:tabs>
          <w:tab w:val="left" w:pos="540"/>
        </w:tabs>
        <w:kinsoku/>
        <w:wordWrap/>
        <w:overflowPunct/>
        <w:topLinePunct w:val="0"/>
        <w:bidi w:val="0"/>
        <w:spacing w:line="480" w:lineRule="exact"/>
        <w:ind w:left="0" w:leftChars="0" w:right="0" w:firstLine="552" w:firstLineChars="200"/>
        <w:rPr>
          <w:rFonts w:hint="eastAsia" w:ascii="仿宋_GB2312" w:eastAsia="新宋体"/>
          <w:color w:val="auto"/>
          <w:spacing w:val="-2"/>
          <w:kern w:val="0"/>
          <w:sz w:val="28"/>
          <w:szCs w:val="28"/>
          <w:highlight w:val="none"/>
          <w:u w:val="single"/>
        </w:rPr>
      </w:pPr>
      <w:r>
        <w:rPr>
          <w:rFonts w:hint="eastAsia" w:ascii="仿宋_GB2312" w:eastAsia="新宋体"/>
          <w:color w:val="auto"/>
          <w:spacing w:val="-2"/>
          <w:kern w:val="0"/>
          <w:sz w:val="28"/>
          <w:szCs w:val="28"/>
          <w:highlight w:val="none"/>
        </w:rPr>
        <w:t>①</w:t>
      </w:r>
      <w:r>
        <w:rPr>
          <w:rFonts w:hint="eastAsia" w:ascii="仿宋_GB2312" w:eastAsia="新宋体"/>
          <w:color w:val="auto"/>
          <w:spacing w:val="-2"/>
          <w:kern w:val="0"/>
          <w:sz w:val="28"/>
          <w:szCs w:val="28"/>
          <w:highlight w:val="none"/>
          <w:u w:val="single"/>
        </w:rPr>
        <w:t>除甲供材料外，其余材料由招标人认定质量、品牌的前提下、承包方自行采购。</w:t>
      </w:r>
    </w:p>
    <w:p w14:paraId="1F5AC049">
      <w:pPr>
        <w:pageBreakBefore w:val="0"/>
        <w:widowControl w:val="0"/>
        <w:tabs>
          <w:tab w:val="left" w:pos="540"/>
        </w:tabs>
        <w:kinsoku/>
        <w:wordWrap/>
        <w:overflowPunct/>
        <w:topLinePunct w:val="0"/>
        <w:bidi w:val="0"/>
        <w:spacing w:line="480" w:lineRule="exact"/>
        <w:ind w:left="0" w:leftChars="0" w:right="0" w:firstLine="552" w:firstLineChars="200"/>
        <w:rPr>
          <w:rFonts w:hint="eastAsia" w:ascii="仿宋_GB2312" w:eastAsia="新宋体"/>
          <w:color w:val="auto"/>
          <w:spacing w:val="-2"/>
          <w:kern w:val="0"/>
          <w:sz w:val="28"/>
          <w:szCs w:val="28"/>
          <w:highlight w:val="none"/>
        </w:rPr>
      </w:pPr>
      <w:r>
        <w:rPr>
          <w:rFonts w:hint="eastAsia" w:ascii="仿宋_GB2312" w:eastAsia="新宋体"/>
          <w:color w:val="auto"/>
          <w:spacing w:val="-2"/>
          <w:kern w:val="0"/>
          <w:sz w:val="28"/>
          <w:szCs w:val="28"/>
          <w:highlight w:val="none"/>
        </w:rPr>
        <w:t>②凡投标人采购的主要材料，必须提供出厂合格证书及试验资料，材料进场后均必须</w:t>
      </w:r>
      <w:r>
        <w:rPr>
          <w:rFonts w:hint="eastAsia" w:ascii="仿宋_GB2312" w:eastAsia="新宋体"/>
          <w:color w:val="auto"/>
          <w:spacing w:val="-2"/>
          <w:kern w:val="0"/>
          <w:sz w:val="28"/>
          <w:szCs w:val="28"/>
          <w:highlight w:val="none"/>
          <w:lang w:eastAsia="zh-CN"/>
        </w:rPr>
        <w:t>做</w:t>
      </w:r>
      <w:r>
        <w:rPr>
          <w:rFonts w:hint="eastAsia" w:ascii="仿宋_GB2312" w:eastAsia="新宋体"/>
          <w:color w:val="auto"/>
          <w:spacing w:val="-2"/>
          <w:kern w:val="0"/>
          <w:sz w:val="28"/>
          <w:szCs w:val="28"/>
          <w:highlight w:val="none"/>
        </w:rPr>
        <w:t>二次试验并将试验报告送招标人，坚决杜绝不合格材料进入施工现场，否则，招标人有权制止使用并追究投标人的违约责任。</w:t>
      </w:r>
    </w:p>
    <w:p w14:paraId="615C46D7">
      <w:pPr>
        <w:pageBreakBefore w:val="0"/>
        <w:widowControl w:val="0"/>
        <w:tabs>
          <w:tab w:val="left" w:pos="540"/>
        </w:tabs>
        <w:kinsoku/>
        <w:wordWrap/>
        <w:overflowPunct/>
        <w:topLinePunct w:val="0"/>
        <w:bidi w:val="0"/>
        <w:snapToGrid/>
        <w:spacing w:line="480" w:lineRule="exact"/>
        <w:ind w:left="0" w:leftChars="0" w:right="0" w:firstLine="67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五</w:t>
      </w:r>
      <w:r>
        <w:rPr>
          <w:rFonts w:hint="eastAsia" w:ascii="仿宋_GB2312" w:eastAsia="新宋体"/>
          <w:b/>
          <w:color w:val="auto"/>
          <w:kern w:val="0"/>
          <w:sz w:val="28"/>
          <w:szCs w:val="28"/>
          <w:highlight w:val="none"/>
        </w:rPr>
        <w:t>、投标文件的编制</w:t>
      </w:r>
    </w:p>
    <w:p w14:paraId="17052F9C">
      <w:pPr>
        <w:pageBreakBefore w:val="0"/>
        <w:widowControl w:val="0"/>
        <w:tabs>
          <w:tab w:val="left" w:pos="720"/>
        </w:tabs>
        <w:kinsoku/>
        <w:wordWrap/>
        <w:overflowPunct/>
        <w:topLinePunct w:val="0"/>
        <w:bidi w:val="0"/>
        <w:snapToGrid/>
        <w:spacing w:line="480" w:lineRule="exact"/>
        <w:ind w:left="0" w:leftChars="0" w:right="0"/>
        <w:textAlignment w:val="auto"/>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w:t>
      </w:r>
      <w:r>
        <w:rPr>
          <w:rFonts w:hint="eastAsia" w:ascii="新宋体" w:hAnsi="新宋体" w:eastAsia="新宋体"/>
          <w:b/>
          <w:color w:val="auto"/>
          <w:sz w:val="28"/>
          <w:szCs w:val="28"/>
          <w:highlight w:val="none"/>
          <w:lang w:eastAsia="zh-CN"/>
        </w:rPr>
        <w:t>十</w:t>
      </w:r>
      <w:r>
        <w:rPr>
          <w:rFonts w:hint="eastAsia" w:ascii="新宋体" w:hAnsi="新宋体" w:eastAsia="新宋体"/>
          <w:b/>
          <w:color w:val="auto"/>
          <w:sz w:val="28"/>
          <w:szCs w:val="28"/>
          <w:highlight w:val="none"/>
        </w:rPr>
        <w:t>）投标文件的组成</w:t>
      </w:r>
    </w:p>
    <w:p w14:paraId="266F741F">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1.投标人的投标文件应包括下列内容：</w:t>
      </w:r>
    </w:p>
    <w:p w14:paraId="3AC3587A">
      <w:pPr>
        <w:pageBreakBefore w:val="0"/>
        <w:widowControl w:val="0"/>
        <w:tabs>
          <w:tab w:val="left" w:pos="720"/>
        </w:tabs>
        <w:kinsoku/>
        <w:wordWrap/>
        <w:overflowPunct/>
        <w:topLinePunct w:val="0"/>
        <w:bidi w:val="0"/>
        <w:spacing w:line="480" w:lineRule="exact"/>
        <w:ind w:left="0" w:leftChars="0" w:right="0" w:firstLine="700" w:firstLineChars="250"/>
        <w:rPr>
          <w:rFonts w:hint="eastAsia" w:ascii="新宋体" w:hAnsi="新宋体" w:eastAsia="新宋体"/>
          <w:color w:val="auto"/>
          <w:sz w:val="28"/>
          <w:szCs w:val="28"/>
          <w:highlight w:val="none"/>
          <w:lang w:val="en-US" w:eastAsia="zh-CN"/>
        </w:rPr>
      </w:pPr>
      <w:r>
        <w:rPr>
          <w:rFonts w:hint="eastAsia" w:ascii="新宋体" w:hAnsi="新宋体" w:eastAsia="新宋体"/>
          <w:color w:val="auto"/>
          <w:sz w:val="28"/>
          <w:szCs w:val="28"/>
          <w:highlight w:val="none"/>
          <w:lang w:val="en-US" w:eastAsia="zh-CN"/>
        </w:rPr>
        <w:t>1.1资格标文件</w:t>
      </w:r>
    </w:p>
    <w:p w14:paraId="3B1CE328">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highlight w:val="none"/>
          <w:lang w:eastAsia="zh-CN"/>
        </w:rPr>
        <w:t>（</w:t>
      </w:r>
      <w:r>
        <w:rPr>
          <w:rFonts w:hint="eastAsia" w:ascii="新宋体" w:hAnsi="新宋体" w:eastAsia="新宋体" w:cs="Times New Roman"/>
          <w:color w:val="auto"/>
          <w:sz w:val="28"/>
          <w:szCs w:val="28"/>
          <w:highlight w:val="none"/>
          <w:lang w:val="en-US" w:eastAsia="zh-CN"/>
        </w:rPr>
        <w:t>1</w:t>
      </w:r>
      <w:r>
        <w:rPr>
          <w:rFonts w:hint="eastAsia" w:ascii="新宋体" w:hAnsi="新宋体" w:eastAsia="新宋体" w:cs="Times New Roman"/>
          <w:color w:val="auto"/>
          <w:sz w:val="28"/>
          <w:szCs w:val="28"/>
          <w:highlight w:val="none"/>
          <w:lang w:eastAsia="zh-CN"/>
        </w:rPr>
        <w:t>）</w:t>
      </w:r>
      <w:r>
        <w:rPr>
          <w:rFonts w:hint="eastAsia" w:ascii="新宋体" w:hAnsi="新宋体" w:eastAsia="新宋体" w:cs="Times New Roman"/>
          <w:color w:val="auto"/>
          <w:sz w:val="28"/>
          <w:szCs w:val="28"/>
          <w:highlight w:val="none"/>
        </w:rPr>
        <w:t>投标资格（预、后）审申请书</w:t>
      </w:r>
    </w:p>
    <w:p w14:paraId="6F3D8CAE">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olor w:val="auto"/>
          <w:sz w:val="28"/>
          <w:szCs w:val="28"/>
          <w:highlight w:val="none"/>
          <w:lang w:eastAsia="zh-CN"/>
        </w:rPr>
      </w:pP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2）</w:t>
      </w:r>
      <w:r>
        <w:rPr>
          <w:rFonts w:hint="eastAsia" w:ascii="新宋体" w:hAnsi="新宋体" w:eastAsia="新宋体"/>
          <w:color w:val="auto"/>
          <w:sz w:val="28"/>
          <w:szCs w:val="28"/>
          <w:highlight w:val="none"/>
        </w:rPr>
        <w:t>企业营业执照、资质证书</w:t>
      </w:r>
      <w:r>
        <w:rPr>
          <w:rFonts w:hint="eastAsia" w:ascii="新宋体" w:hAnsi="新宋体" w:eastAsia="新宋体"/>
          <w:color w:val="auto"/>
          <w:sz w:val="28"/>
          <w:szCs w:val="28"/>
          <w:highlight w:val="none"/>
          <w:lang w:eastAsia="zh-CN"/>
        </w:rPr>
        <w:t>；</w:t>
      </w:r>
    </w:p>
    <w:p w14:paraId="3CB40C0A">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olor w:val="auto"/>
          <w:sz w:val="28"/>
          <w:szCs w:val="28"/>
          <w:highlight w:val="none"/>
          <w:lang w:eastAsia="zh-CN"/>
        </w:rPr>
      </w:pP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3</w:t>
      </w:r>
      <w:r>
        <w:rPr>
          <w:rFonts w:hint="eastAsia" w:ascii="新宋体" w:hAnsi="新宋体" w:eastAsia="新宋体"/>
          <w:color w:val="auto"/>
          <w:sz w:val="28"/>
          <w:szCs w:val="28"/>
          <w:highlight w:val="none"/>
          <w:lang w:eastAsia="zh-CN"/>
        </w:rPr>
        <w:t>）安全生产</w:t>
      </w:r>
      <w:r>
        <w:rPr>
          <w:rFonts w:hint="eastAsia" w:ascii="新宋体" w:hAnsi="新宋体" w:eastAsia="新宋体"/>
          <w:color w:val="auto"/>
          <w:sz w:val="28"/>
          <w:szCs w:val="28"/>
          <w:highlight w:val="none"/>
        </w:rPr>
        <w:t>许可证</w:t>
      </w:r>
      <w:r>
        <w:rPr>
          <w:rFonts w:hint="eastAsia" w:ascii="新宋体" w:hAnsi="新宋体" w:eastAsia="新宋体"/>
          <w:color w:val="auto"/>
          <w:sz w:val="28"/>
          <w:szCs w:val="28"/>
          <w:highlight w:val="none"/>
          <w:lang w:eastAsia="zh-CN"/>
        </w:rPr>
        <w:t>；</w:t>
      </w:r>
    </w:p>
    <w:p w14:paraId="37EB6747">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olor w:val="auto"/>
          <w:sz w:val="28"/>
          <w:szCs w:val="28"/>
          <w:highlight w:val="none"/>
          <w:lang w:eastAsia="zh-CN"/>
        </w:rPr>
      </w:pP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4</w:t>
      </w: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rPr>
        <w:t>注册建造师资格证书、身份证、“</w:t>
      </w:r>
      <w:r>
        <w:rPr>
          <w:rFonts w:hint="eastAsia" w:ascii="新宋体" w:hAnsi="新宋体" w:eastAsia="新宋体"/>
          <w:color w:val="auto"/>
          <w:sz w:val="28"/>
          <w:szCs w:val="28"/>
          <w:highlight w:val="none"/>
          <w:lang w:eastAsia="zh-CN"/>
        </w:rPr>
        <w:t>五</w:t>
      </w:r>
      <w:r>
        <w:rPr>
          <w:rFonts w:hint="eastAsia" w:ascii="新宋体" w:hAnsi="新宋体" w:eastAsia="新宋体"/>
          <w:color w:val="auto"/>
          <w:sz w:val="28"/>
          <w:szCs w:val="28"/>
          <w:highlight w:val="none"/>
        </w:rPr>
        <w:t>大员”证书</w:t>
      </w:r>
      <w:r>
        <w:rPr>
          <w:rFonts w:hint="eastAsia" w:ascii="新宋体" w:hAnsi="新宋体" w:eastAsia="新宋体"/>
          <w:color w:val="auto"/>
          <w:sz w:val="28"/>
          <w:szCs w:val="28"/>
          <w:highlight w:val="none"/>
          <w:lang w:eastAsia="zh-CN"/>
        </w:rPr>
        <w:t>。</w:t>
      </w:r>
    </w:p>
    <w:p w14:paraId="434C9F57">
      <w:pPr>
        <w:pageBreakBefore w:val="0"/>
        <w:widowControl w:val="0"/>
        <w:tabs>
          <w:tab w:val="left" w:pos="720"/>
        </w:tabs>
        <w:kinsoku/>
        <w:wordWrap/>
        <w:overflowPunct/>
        <w:topLinePunct w:val="0"/>
        <w:bidi w:val="0"/>
        <w:spacing w:line="480" w:lineRule="exact"/>
        <w:ind w:left="0" w:leftChars="0" w:right="0" w:firstLine="560" w:firstLineChars="200"/>
        <w:rPr>
          <w:rFonts w:hint="eastAsia" w:ascii="新宋体" w:hAnsi="新宋体" w:eastAsia="新宋体"/>
          <w:color w:val="auto"/>
          <w:sz w:val="28"/>
          <w:szCs w:val="28"/>
          <w:highlight w:val="none"/>
          <w:lang w:val="en-US" w:eastAsia="zh-CN"/>
        </w:rPr>
      </w:pPr>
      <w:r>
        <w:rPr>
          <w:rFonts w:hint="eastAsia" w:ascii="新宋体" w:hAnsi="新宋体" w:eastAsia="新宋体"/>
          <w:color w:val="auto"/>
          <w:sz w:val="28"/>
          <w:szCs w:val="28"/>
          <w:highlight w:val="none"/>
          <w:lang w:val="en-US" w:eastAsia="zh-CN"/>
        </w:rPr>
        <w:t>(5)</w:t>
      </w:r>
      <w:r>
        <w:rPr>
          <w:rFonts w:hint="eastAsia" w:ascii="新宋体" w:hAnsi="新宋体" w:eastAsia="新宋体"/>
          <w:color w:val="auto"/>
          <w:sz w:val="28"/>
          <w:szCs w:val="28"/>
          <w:highlight w:val="none"/>
        </w:rPr>
        <w:t>法定代表人资格证明书或法定代表人授权委托书；</w:t>
      </w:r>
      <w:r>
        <w:rPr>
          <w:rFonts w:hint="eastAsia" w:ascii="新宋体" w:hAnsi="新宋体" w:eastAsia="新宋体"/>
          <w:color w:val="auto"/>
          <w:sz w:val="28"/>
          <w:szCs w:val="28"/>
          <w:highlight w:val="none"/>
          <w:lang w:eastAsia="zh-CN"/>
        </w:rPr>
        <w:t>（见附件）</w:t>
      </w:r>
    </w:p>
    <w:p w14:paraId="729CDE93">
      <w:pPr>
        <w:pageBreakBefore w:val="0"/>
        <w:widowControl w:val="0"/>
        <w:tabs>
          <w:tab w:val="left" w:pos="720"/>
        </w:tabs>
        <w:kinsoku/>
        <w:wordWrap/>
        <w:overflowPunct/>
        <w:topLinePunct w:val="0"/>
        <w:bidi w:val="0"/>
        <w:spacing w:line="480" w:lineRule="exact"/>
        <w:ind w:left="0" w:leftChars="0" w:right="0" w:firstLine="700" w:firstLineChars="250"/>
        <w:rPr>
          <w:rFonts w:hint="eastAsia" w:ascii="新宋体" w:hAnsi="新宋体" w:eastAsia="新宋体"/>
          <w:color w:val="auto"/>
          <w:sz w:val="28"/>
          <w:szCs w:val="28"/>
          <w:highlight w:val="none"/>
          <w:lang w:val="en-US" w:eastAsia="zh-CN"/>
        </w:rPr>
      </w:pPr>
      <w:r>
        <w:rPr>
          <w:rFonts w:hint="eastAsia" w:ascii="新宋体" w:hAnsi="新宋体" w:eastAsia="新宋体"/>
          <w:color w:val="auto"/>
          <w:sz w:val="28"/>
          <w:szCs w:val="28"/>
          <w:highlight w:val="none"/>
          <w:lang w:val="en-US" w:eastAsia="zh-CN"/>
        </w:rPr>
        <w:t>1.2商务标文件</w:t>
      </w:r>
    </w:p>
    <w:p w14:paraId="1ADCF9AC">
      <w:pPr>
        <w:pageBreakBefore w:val="0"/>
        <w:widowControl w:val="0"/>
        <w:tabs>
          <w:tab w:val="left" w:pos="720"/>
        </w:tabs>
        <w:kinsoku/>
        <w:wordWrap/>
        <w:overflowPunct/>
        <w:topLinePunct w:val="0"/>
        <w:bidi w:val="0"/>
        <w:spacing w:line="480" w:lineRule="exact"/>
        <w:ind w:left="0" w:leftChars="0" w:right="0" w:firstLine="700" w:firstLineChars="250"/>
        <w:rPr>
          <w:rFonts w:hint="eastAsia" w:ascii="新宋体" w:hAnsi="新宋体" w:eastAsia="新宋体"/>
          <w:color w:val="auto"/>
          <w:sz w:val="28"/>
          <w:szCs w:val="28"/>
          <w:highlight w:val="none"/>
          <w:lang w:eastAsia="zh-CN"/>
        </w:rPr>
      </w:pP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1</w:t>
      </w: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rPr>
        <w:t>投标书；</w:t>
      </w:r>
      <w:r>
        <w:rPr>
          <w:rFonts w:hint="eastAsia" w:ascii="新宋体" w:hAnsi="新宋体" w:eastAsia="新宋体"/>
          <w:color w:val="auto"/>
          <w:sz w:val="28"/>
          <w:szCs w:val="28"/>
          <w:highlight w:val="none"/>
          <w:lang w:eastAsia="zh-CN"/>
        </w:rPr>
        <w:t>（见附件）</w:t>
      </w:r>
    </w:p>
    <w:p w14:paraId="538862BD">
      <w:pPr>
        <w:pageBreakBefore w:val="0"/>
        <w:widowControl w:val="0"/>
        <w:tabs>
          <w:tab w:val="left" w:pos="720"/>
        </w:tabs>
        <w:kinsoku/>
        <w:wordWrap/>
        <w:overflowPunct/>
        <w:topLinePunct w:val="0"/>
        <w:bidi w:val="0"/>
        <w:spacing w:line="480" w:lineRule="exact"/>
        <w:ind w:left="0" w:leftChars="0" w:right="0" w:firstLine="700" w:firstLineChars="250"/>
        <w:rPr>
          <w:rFonts w:hint="eastAsia" w:ascii="新宋体" w:hAnsi="新宋体" w:eastAsia="新宋体"/>
          <w:color w:val="auto"/>
          <w:sz w:val="28"/>
          <w:szCs w:val="28"/>
          <w:highlight w:val="none"/>
        </w:rPr>
      </w:pPr>
      <w:r>
        <w:rPr>
          <w:rFonts w:hint="eastAsia" w:ascii="新宋体" w:hAnsi="新宋体" w:eastAsia="新宋体" w:cs="Times New Roman"/>
          <w:color w:val="auto"/>
          <w:sz w:val="28"/>
          <w:szCs w:val="28"/>
          <w:highlight w:val="none"/>
          <w:lang w:eastAsia="zh-CN"/>
        </w:rPr>
        <w:t>（</w:t>
      </w:r>
      <w:r>
        <w:rPr>
          <w:rFonts w:hint="eastAsia" w:ascii="新宋体" w:hAnsi="新宋体" w:eastAsia="新宋体" w:cs="Times New Roman"/>
          <w:color w:val="auto"/>
          <w:sz w:val="28"/>
          <w:szCs w:val="28"/>
          <w:highlight w:val="none"/>
          <w:lang w:val="en-US" w:eastAsia="zh-CN"/>
        </w:rPr>
        <w:t>2</w:t>
      </w:r>
      <w:r>
        <w:rPr>
          <w:rFonts w:hint="eastAsia" w:ascii="新宋体" w:hAnsi="新宋体" w:eastAsia="新宋体" w:cs="Times New Roman"/>
          <w:color w:val="auto"/>
          <w:sz w:val="28"/>
          <w:szCs w:val="28"/>
          <w:highlight w:val="none"/>
          <w:lang w:eastAsia="zh-CN"/>
        </w:rPr>
        <w:t>）工程量清单计价投标报价汇总表</w:t>
      </w:r>
      <w:r>
        <w:rPr>
          <w:rFonts w:hint="eastAsia" w:ascii="新宋体" w:hAnsi="新宋体" w:eastAsia="新宋体"/>
          <w:color w:val="auto"/>
          <w:sz w:val="28"/>
          <w:szCs w:val="28"/>
          <w:highlight w:val="none"/>
        </w:rPr>
        <w:t>；</w:t>
      </w:r>
    </w:p>
    <w:p w14:paraId="3C1F39DA">
      <w:pPr>
        <w:pageBreakBefore w:val="0"/>
        <w:widowControl w:val="0"/>
        <w:tabs>
          <w:tab w:val="left" w:pos="720"/>
        </w:tabs>
        <w:kinsoku/>
        <w:wordWrap/>
        <w:overflowPunct/>
        <w:topLinePunct w:val="0"/>
        <w:bidi w:val="0"/>
        <w:spacing w:line="480" w:lineRule="exact"/>
        <w:ind w:left="0" w:leftChars="0" w:right="0" w:firstLine="700" w:firstLineChars="250"/>
        <w:rPr>
          <w:rFonts w:hint="default" w:ascii="新宋体" w:hAnsi="新宋体" w:eastAsia="新宋体"/>
          <w:color w:val="auto"/>
          <w:sz w:val="28"/>
          <w:szCs w:val="28"/>
          <w:highlight w:val="none"/>
          <w:lang w:val="en-US"/>
        </w:rPr>
      </w:pP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3</w:t>
      </w:r>
      <w:r>
        <w:rPr>
          <w:rFonts w:hint="eastAsia" w:ascii="新宋体" w:hAnsi="新宋体" w:eastAsia="新宋体"/>
          <w:color w:val="auto"/>
          <w:sz w:val="28"/>
          <w:szCs w:val="28"/>
          <w:highlight w:val="none"/>
          <w:lang w:eastAsia="zh-CN"/>
        </w:rPr>
        <w:t>）</w:t>
      </w:r>
      <w:r>
        <w:rPr>
          <w:rFonts w:hint="eastAsia" w:ascii="新宋体" w:hAnsi="新宋体" w:eastAsia="新宋体" w:cs="Times New Roman"/>
          <w:color w:val="auto"/>
          <w:sz w:val="28"/>
          <w:szCs w:val="28"/>
          <w:highlight w:val="none"/>
        </w:rPr>
        <w:t>工程预算书</w:t>
      </w:r>
    </w:p>
    <w:p w14:paraId="4BC3889A">
      <w:pPr>
        <w:pageBreakBefore w:val="0"/>
        <w:widowControl w:val="0"/>
        <w:tabs>
          <w:tab w:val="left" w:pos="720"/>
        </w:tabs>
        <w:kinsoku/>
        <w:wordWrap/>
        <w:overflowPunct/>
        <w:topLinePunct w:val="0"/>
        <w:bidi w:val="0"/>
        <w:snapToGrid/>
        <w:spacing w:line="480" w:lineRule="exact"/>
        <w:ind w:left="0" w:leftChars="0" w:right="0" w:firstLine="700" w:firstLineChars="25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2.投标人应使用我省规范的投标文件格式填写，如不够使用时，由各投标人自行添补。</w:t>
      </w:r>
    </w:p>
    <w:p w14:paraId="0506405D">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一</w:t>
      </w:r>
      <w:r>
        <w:rPr>
          <w:rFonts w:hint="eastAsia" w:ascii="仿宋_GB2312" w:eastAsia="新宋体"/>
          <w:b/>
          <w:color w:val="auto"/>
          <w:kern w:val="0"/>
          <w:sz w:val="28"/>
          <w:szCs w:val="28"/>
          <w:highlight w:val="none"/>
        </w:rPr>
        <w:t>）现场踏勘与招标答疑会</w:t>
      </w:r>
    </w:p>
    <w:p w14:paraId="57108FEB">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1.投标人将自行对改造点现场和周围环境进行踏勘，以获取有关编制投标文件和所需的所有资料。踏勘现场所发生的费用由投标人自己承担。</w:t>
      </w:r>
    </w:p>
    <w:p w14:paraId="42091FF7">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投标人提出的与投标有关的任何问题以书面形式送达招标人，招标人以书面形式答复并提供给所有投标人，由招标答疑而产生的对招标文件内容的修改，招标人将按本文第（六）条的规定，以补充通知的方式发出。</w:t>
      </w:r>
    </w:p>
    <w:p w14:paraId="35EEF107">
      <w:pPr>
        <w:pageBreakBefore w:val="0"/>
        <w:widowControl w:val="0"/>
        <w:tabs>
          <w:tab w:val="left" w:pos="720"/>
        </w:tabs>
        <w:kinsoku/>
        <w:wordWrap/>
        <w:overflowPunct/>
        <w:topLinePunct w:val="0"/>
        <w:bidi w:val="0"/>
        <w:snapToGrid/>
        <w:spacing w:line="480" w:lineRule="exact"/>
        <w:ind w:left="0" w:leftChars="0" w:right="0"/>
        <w:textAlignment w:val="auto"/>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（十</w:t>
      </w:r>
      <w:r>
        <w:rPr>
          <w:rFonts w:hint="eastAsia" w:ascii="新宋体" w:hAnsi="新宋体" w:eastAsia="新宋体"/>
          <w:b/>
          <w:color w:val="auto"/>
          <w:sz w:val="28"/>
          <w:szCs w:val="28"/>
          <w:highlight w:val="none"/>
          <w:lang w:eastAsia="zh-CN"/>
        </w:rPr>
        <w:t>二</w:t>
      </w:r>
      <w:r>
        <w:rPr>
          <w:rFonts w:hint="eastAsia" w:ascii="新宋体" w:hAnsi="新宋体" w:eastAsia="新宋体"/>
          <w:b/>
          <w:color w:val="auto"/>
          <w:sz w:val="28"/>
          <w:szCs w:val="28"/>
          <w:highlight w:val="none"/>
        </w:rPr>
        <w:t>）投标文件的份数和签署</w:t>
      </w:r>
    </w:p>
    <w:p w14:paraId="29387072">
      <w:pPr>
        <w:pageBreakBefore w:val="0"/>
        <w:widowControl w:val="0"/>
        <w:tabs>
          <w:tab w:val="left" w:pos="720"/>
        </w:tabs>
        <w:kinsoku/>
        <w:wordWrap/>
        <w:overflowPunct/>
        <w:topLinePunct w:val="0"/>
        <w:bidi w:val="0"/>
        <w:snapToGrid/>
        <w:spacing w:line="480" w:lineRule="exact"/>
        <w:ind w:left="0" w:leftChars="0" w:right="0" w:firstLine="565" w:firstLineChars="202"/>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1.投标人按本文件第（</w:t>
      </w:r>
      <w:r>
        <w:rPr>
          <w:rFonts w:hint="eastAsia" w:ascii="新宋体" w:hAnsi="新宋体" w:eastAsia="新宋体"/>
          <w:color w:val="auto"/>
          <w:sz w:val="28"/>
          <w:szCs w:val="28"/>
          <w:highlight w:val="none"/>
          <w:lang w:eastAsia="zh-CN"/>
        </w:rPr>
        <w:t>十</w:t>
      </w:r>
      <w:r>
        <w:rPr>
          <w:rFonts w:hint="eastAsia" w:ascii="新宋体" w:hAnsi="新宋体" w:eastAsia="新宋体"/>
          <w:color w:val="auto"/>
          <w:sz w:val="28"/>
          <w:szCs w:val="28"/>
          <w:highlight w:val="none"/>
        </w:rPr>
        <w:t>）条规定。编制</w:t>
      </w:r>
      <w:r>
        <w:rPr>
          <w:rFonts w:hint="eastAsia" w:ascii="新宋体" w:hAnsi="新宋体" w:eastAsia="新宋体"/>
          <w:color w:val="auto"/>
          <w:sz w:val="28"/>
          <w:szCs w:val="28"/>
          <w:highlight w:val="none"/>
          <w:lang w:eastAsia="zh-CN"/>
        </w:rPr>
        <w:t>资格标、商务</w:t>
      </w:r>
      <w:r>
        <w:rPr>
          <w:rFonts w:hint="eastAsia" w:ascii="新宋体" w:hAnsi="新宋体" w:eastAsia="新宋体"/>
          <w:color w:val="auto"/>
          <w:sz w:val="28"/>
          <w:szCs w:val="28"/>
          <w:highlight w:val="none"/>
        </w:rPr>
        <w:t>标文件</w:t>
      </w:r>
      <w:r>
        <w:rPr>
          <w:rFonts w:hint="eastAsia" w:ascii="新宋体" w:hAnsi="新宋体" w:eastAsia="新宋体"/>
          <w:color w:val="auto"/>
          <w:sz w:val="28"/>
          <w:szCs w:val="28"/>
          <w:highlight w:val="none"/>
          <w:lang w:eastAsia="zh-CN"/>
        </w:rPr>
        <w:t>各</w:t>
      </w:r>
      <w:r>
        <w:rPr>
          <w:rFonts w:hint="eastAsia" w:ascii="新宋体" w:hAnsi="新宋体" w:eastAsia="新宋体"/>
          <w:color w:val="auto"/>
          <w:sz w:val="28"/>
          <w:szCs w:val="28"/>
          <w:highlight w:val="none"/>
        </w:rPr>
        <w:t>“正本”一份和投标须知中所要求份数的“副本”，并标明“正本”和“副本”。投标文件正本和副本内容如有不一致之处，以正本为准。</w:t>
      </w:r>
    </w:p>
    <w:p w14:paraId="4F97C27C">
      <w:pPr>
        <w:pageBreakBefore w:val="0"/>
        <w:widowControl w:val="0"/>
        <w:tabs>
          <w:tab w:val="left" w:pos="720"/>
        </w:tabs>
        <w:kinsoku/>
        <w:wordWrap/>
        <w:overflowPunct/>
        <w:topLinePunct w:val="0"/>
        <w:bidi w:val="0"/>
        <w:snapToGrid/>
        <w:spacing w:line="480" w:lineRule="exact"/>
        <w:ind w:left="0" w:leftChars="0" w:right="0" w:firstLine="565" w:firstLineChars="202"/>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2.投标文件均应使用不能擦去的墨水打印或书写，由投标人加盖单位公章和单位法定代表人或者法定代表人委托代理人的印章。</w:t>
      </w:r>
    </w:p>
    <w:p w14:paraId="365609D5">
      <w:pPr>
        <w:pageBreakBefore w:val="0"/>
        <w:widowControl w:val="0"/>
        <w:tabs>
          <w:tab w:val="left" w:pos="720"/>
        </w:tabs>
        <w:kinsoku/>
        <w:wordWrap/>
        <w:overflowPunct/>
        <w:topLinePunct w:val="0"/>
        <w:bidi w:val="0"/>
        <w:snapToGrid/>
        <w:spacing w:line="480" w:lineRule="exact"/>
        <w:ind w:left="0" w:leftChars="0" w:right="0" w:firstLine="565" w:firstLineChars="202"/>
        <w:textAlignment w:val="auto"/>
        <w:rPr>
          <w:rFonts w:hint="eastAsia" w:ascii="仿宋_GB2312" w:eastAsia="新宋体"/>
          <w:b/>
          <w:color w:val="auto"/>
          <w:kern w:val="0"/>
          <w:sz w:val="28"/>
          <w:szCs w:val="28"/>
          <w:highlight w:val="none"/>
        </w:rPr>
      </w:pPr>
      <w:r>
        <w:rPr>
          <w:rFonts w:hint="eastAsia" w:ascii="新宋体" w:hAnsi="新宋体" w:eastAsia="新宋体"/>
          <w:color w:val="auto"/>
          <w:sz w:val="28"/>
          <w:szCs w:val="28"/>
          <w:highlight w:val="none"/>
        </w:rPr>
        <w:t>3.全套投标文件应无涂改和行间插字，除非这些删改是根据招标人的指示进行的，或者是投标人造成的必须修改的错误。修改处应由投标人加盖单位公章。</w:t>
      </w:r>
    </w:p>
    <w:p w14:paraId="20207974">
      <w:pPr>
        <w:pageBreakBefore w:val="0"/>
        <w:widowControl w:val="0"/>
        <w:tabs>
          <w:tab w:val="left" w:pos="540"/>
        </w:tabs>
        <w:kinsoku/>
        <w:wordWrap/>
        <w:overflowPunct/>
        <w:topLinePunct w:val="0"/>
        <w:bidi w:val="0"/>
        <w:snapToGrid/>
        <w:spacing w:line="480" w:lineRule="exact"/>
        <w:ind w:left="0" w:leftChars="0" w:right="0" w:firstLine="67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六</w:t>
      </w:r>
      <w:r>
        <w:rPr>
          <w:rFonts w:hint="eastAsia" w:ascii="仿宋_GB2312" w:eastAsia="新宋体"/>
          <w:b/>
          <w:color w:val="auto"/>
          <w:kern w:val="0"/>
          <w:sz w:val="28"/>
          <w:szCs w:val="28"/>
          <w:highlight w:val="none"/>
        </w:rPr>
        <w:t>、投标文件的递交</w:t>
      </w:r>
    </w:p>
    <w:p w14:paraId="492D6332">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三</w:t>
      </w:r>
      <w:r>
        <w:rPr>
          <w:rFonts w:hint="eastAsia" w:ascii="仿宋_GB2312" w:eastAsia="新宋体"/>
          <w:b/>
          <w:color w:val="auto"/>
          <w:kern w:val="0"/>
          <w:sz w:val="28"/>
          <w:szCs w:val="28"/>
          <w:highlight w:val="none"/>
        </w:rPr>
        <w:t>）投标文件的密封和标志</w:t>
      </w:r>
    </w:p>
    <w:p w14:paraId="15512852">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1.本工程投标的投标文件采用下列方式密封：</w:t>
      </w:r>
    </w:p>
    <w:p w14:paraId="3C72AE99">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s="Times New Roman"/>
          <w:color w:val="auto"/>
          <w:sz w:val="28"/>
          <w:szCs w:val="28"/>
          <w:highlight w:val="none"/>
          <w:lang w:eastAsia="zh-CN"/>
        </w:rPr>
      </w:pPr>
      <w:r>
        <w:rPr>
          <w:rFonts w:hint="eastAsia" w:ascii="新宋体" w:hAnsi="新宋体" w:eastAsia="新宋体"/>
          <w:color w:val="auto"/>
          <w:sz w:val="28"/>
          <w:szCs w:val="28"/>
          <w:highlight w:val="none"/>
        </w:rPr>
        <w:t>投标人应当将投标文件的商务标和</w:t>
      </w:r>
      <w:r>
        <w:rPr>
          <w:rFonts w:hint="eastAsia" w:ascii="新宋体" w:hAnsi="新宋体" w:eastAsia="新宋体"/>
          <w:color w:val="auto"/>
          <w:sz w:val="28"/>
          <w:szCs w:val="28"/>
          <w:highlight w:val="none"/>
          <w:lang w:eastAsia="zh-CN"/>
        </w:rPr>
        <w:t>资格标</w:t>
      </w:r>
      <w:r>
        <w:rPr>
          <w:rFonts w:hint="eastAsia" w:ascii="新宋体" w:hAnsi="新宋体" w:eastAsia="新宋体"/>
          <w:color w:val="auto"/>
          <w:sz w:val="28"/>
          <w:szCs w:val="28"/>
          <w:highlight w:val="none"/>
        </w:rPr>
        <w:t>分别密封</w:t>
      </w:r>
      <w:r>
        <w:rPr>
          <w:rFonts w:hint="eastAsia" w:ascii="新宋体" w:hAnsi="新宋体" w:eastAsia="新宋体" w:cs="Times New Roman"/>
          <w:color w:val="auto"/>
          <w:sz w:val="28"/>
          <w:szCs w:val="28"/>
          <w:highlight w:val="none"/>
          <w:lang w:eastAsia="zh-CN"/>
        </w:rPr>
        <w:t>；可将商务标、资格标、分别包装在二个或二个以上的密封袋内。</w:t>
      </w:r>
    </w:p>
    <w:p w14:paraId="2EA8714A">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2.所有密封袋封面上都应写明招标人名称和工程名称，并注明开标时间以前不得开封。</w:t>
      </w:r>
    </w:p>
    <w:p w14:paraId="4497AF33">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3.所有密封袋上都应写明投标人的名称、地址、邮政编码。</w:t>
      </w:r>
    </w:p>
    <w:p w14:paraId="6597C415">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4.所有密封袋密封口处均应由投标人密封，并加盖投标单位公章和法定代表人或法定代表人委托的代理人印章。</w:t>
      </w:r>
    </w:p>
    <w:p w14:paraId="1A52323C">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5.如果投标人未按上述规定提交投标文件，其投标文件将被拒绝，并原封退还给投标人。</w:t>
      </w:r>
    </w:p>
    <w:p w14:paraId="4C7683CB">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四</w:t>
      </w:r>
      <w:r>
        <w:rPr>
          <w:rFonts w:hint="eastAsia" w:ascii="仿宋_GB2312" w:eastAsia="新宋体"/>
          <w:b/>
          <w:color w:val="auto"/>
          <w:kern w:val="0"/>
          <w:sz w:val="28"/>
          <w:szCs w:val="28"/>
          <w:highlight w:val="none"/>
        </w:rPr>
        <w:t>）投标截止期</w:t>
      </w:r>
    </w:p>
    <w:p w14:paraId="44E60106">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1.投标人应在投标须知中规定的投标文件递交截止时间之前将投标文件递交给招标人。招标人在接到投标文件时应在投标文件上注明收到的日期和时间。</w:t>
      </w:r>
    </w:p>
    <w:p w14:paraId="099F29F8">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2.招标人可以按本文件第（六）条规定以补充通知的方式，酌情延长递交投标文件的截止日期。在上述情况下，招标人与投标人以前的投标截止期方面的全部权</w:t>
      </w:r>
      <w:r>
        <w:rPr>
          <w:rFonts w:hint="eastAsia" w:ascii="仿宋_GB2312" w:eastAsia="新宋体"/>
          <w:color w:val="auto"/>
          <w:kern w:val="0"/>
          <w:sz w:val="28"/>
          <w:szCs w:val="28"/>
          <w:highlight w:val="none"/>
          <w:lang w:eastAsia="zh-CN"/>
        </w:rPr>
        <w:t>利</w:t>
      </w:r>
      <w:r>
        <w:rPr>
          <w:rFonts w:hint="eastAsia" w:ascii="仿宋_GB2312" w:eastAsia="新宋体"/>
          <w:color w:val="auto"/>
          <w:kern w:val="0"/>
          <w:sz w:val="28"/>
          <w:szCs w:val="28"/>
          <w:highlight w:val="none"/>
        </w:rPr>
        <w:t>、责任和义务，将适用于延长后新的投标截止期。</w:t>
      </w:r>
    </w:p>
    <w:p w14:paraId="318EE70B">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3.超过投标文件递交截止时间送达的投标文件将被拒绝并当场退还投标人。</w:t>
      </w:r>
    </w:p>
    <w:p w14:paraId="0FE4B3BC">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4.招标人误收了按规定应当拒收的投标人的投标文件，在查明情况后将重新退还投标人，已参加评标的将终止评标资格。</w:t>
      </w:r>
    </w:p>
    <w:p w14:paraId="48860F47">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五</w:t>
      </w:r>
      <w:r>
        <w:rPr>
          <w:rFonts w:hint="eastAsia" w:ascii="仿宋_GB2312" w:eastAsia="新宋体"/>
          <w:b/>
          <w:color w:val="auto"/>
          <w:kern w:val="0"/>
          <w:sz w:val="28"/>
          <w:szCs w:val="28"/>
          <w:highlight w:val="none"/>
        </w:rPr>
        <w:t>）投标文件的修改与撤回</w:t>
      </w:r>
    </w:p>
    <w:p w14:paraId="34C44CF1">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1.投标人可以在递交投标文件以后，在规定的投标截止期之前，以书面形式向招标人递交修改或撤回其投标文件的补充文件。</w:t>
      </w:r>
    </w:p>
    <w:p w14:paraId="2D185DB0">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2.投标人的修改或撤回通知，应按本文件第（十</w:t>
      </w:r>
      <w:r>
        <w:rPr>
          <w:rFonts w:hint="eastAsia" w:ascii="仿宋_GB2312" w:eastAsia="新宋体"/>
          <w:color w:val="auto"/>
          <w:kern w:val="0"/>
          <w:sz w:val="28"/>
          <w:szCs w:val="28"/>
          <w:highlight w:val="none"/>
          <w:lang w:eastAsia="zh-CN"/>
        </w:rPr>
        <w:t>二</w:t>
      </w:r>
      <w:r>
        <w:rPr>
          <w:rFonts w:hint="eastAsia" w:ascii="仿宋_GB2312" w:eastAsia="新宋体"/>
          <w:color w:val="auto"/>
          <w:kern w:val="0"/>
          <w:sz w:val="28"/>
          <w:szCs w:val="28"/>
          <w:highlight w:val="none"/>
        </w:rPr>
        <w:t>）条规定的要求、密封、标志、盖章和递交（密封袋上应标明“修改”或“撤回”字样）。</w:t>
      </w:r>
    </w:p>
    <w:p w14:paraId="0D545831">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3.投标文件递交截止时间以后，投标人不得撤回投标文件，否则其投标保证金将被没收并报有关监督部门视同违约处理，给予不良记录并向社会公布。</w:t>
      </w:r>
    </w:p>
    <w:p w14:paraId="7354BEB1">
      <w:pPr>
        <w:pageBreakBefore w:val="0"/>
        <w:widowControl w:val="0"/>
        <w:tabs>
          <w:tab w:val="left" w:pos="540"/>
        </w:tabs>
        <w:kinsoku/>
        <w:wordWrap/>
        <w:overflowPunct/>
        <w:topLinePunct w:val="0"/>
        <w:bidi w:val="0"/>
        <w:snapToGrid/>
        <w:spacing w:line="480" w:lineRule="exact"/>
        <w:ind w:left="0" w:leftChars="0" w:right="0" w:firstLine="67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七</w:t>
      </w:r>
      <w:r>
        <w:rPr>
          <w:rFonts w:hint="eastAsia" w:ascii="仿宋_GB2312" w:eastAsia="新宋体"/>
          <w:b/>
          <w:color w:val="auto"/>
          <w:kern w:val="0"/>
          <w:sz w:val="28"/>
          <w:szCs w:val="28"/>
          <w:highlight w:val="none"/>
        </w:rPr>
        <w:t>、开标</w:t>
      </w:r>
    </w:p>
    <w:p w14:paraId="4586C4CB">
      <w:pPr>
        <w:pageBreakBefore w:val="0"/>
        <w:widowControl w:val="0"/>
        <w:tabs>
          <w:tab w:val="left" w:pos="720"/>
        </w:tabs>
        <w:kinsoku/>
        <w:wordWrap/>
        <w:overflowPunct/>
        <w:topLinePunct w:val="0"/>
        <w:bidi w:val="0"/>
        <w:snapToGrid/>
        <w:spacing w:line="480" w:lineRule="exact"/>
        <w:ind w:left="0" w:leftChars="0" w:right="0"/>
        <w:textAlignment w:val="auto"/>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（十</w:t>
      </w:r>
      <w:r>
        <w:rPr>
          <w:rFonts w:hint="eastAsia" w:ascii="新宋体" w:hAnsi="新宋体" w:eastAsia="新宋体"/>
          <w:b/>
          <w:color w:val="auto"/>
          <w:sz w:val="28"/>
          <w:szCs w:val="28"/>
          <w:highlight w:val="none"/>
          <w:lang w:eastAsia="zh-CN"/>
        </w:rPr>
        <w:t>六</w:t>
      </w:r>
      <w:r>
        <w:rPr>
          <w:rFonts w:hint="eastAsia" w:ascii="新宋体" w:hAnsi="新宋体" w:eastAsia="新宋体"/>
          <w:b/>
          <w:color w:val="auto"/>
          <w:sz w:val="28"/>
          <w:szCs w:val="28"/>
          <w:highlight w:val="none"/>
        </w:rPr>
        <w:t>）开标</w:t>
      </w:r>
    </w:p>
    <w:p w14:paraId="2FA6D191">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1.在所有投标人的法定代表人或委托代理人在场的情况下，招标人举行开标会议，参加开标的投标人的法定代表人或法定代表人委托代理人应签名报到，以证明其准时出席开标会议。</w:t>
      </w:r>
    </w:p>
    <w:p w14:paraId="23EF06D6">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2.开标会议由招标人组织委托招标代理主持</w:t>
      </w:r>
      <w:r>
        <w:rPr>
          <w:rFonts w:hint="eastAsia" w:ascii="新宋体" w:hAnsi="新宋体" w:eastAsia="新宋体" w:cs="Times New Roman"/>
          <w:color w:val="auto"/>
          <w:sz w:val="28"/>
          <w:szCs w:val="28"/>
          <w:highlight w:val="none"/>
        </w:rPr>
        <w:t>，</w:t>
      </w:r>
      <w:r>
        <w:rPr>
          <w:rFonts w:hint="eastAsia" w:ascii="新宋体" w:hAnsi="新宋体" w:eastAsia="新宋体" w:cs="Times New Roman"/>
          <w:color w:val="auto"/>
          <w:sz w:val="28"/>
          <w:szCs w:val="28"/>
          <w:highlight w:val="none"/>
          <w:lang w:eastAsia="zh-CN"/>
        </w:rPr>
        <w:t>由</w:t>
      </w:r>
      <w:r>
        <w:rPr>
          <w:rFonts w:hint="eastAsia" w:ascii="新宋体" w:hAnsi="新宋体" w:eastAsia="新宋体" w:cs="Times New Roman"/>
          <w:color w:val="auto"/>
          <w:sz w:val="28"/>
          <w:szCs w:val="28"/>
          <w:highlight w:val="none"/>
          <w:lang w:val="en-US" w:eastAsia="zh-CN"/>
        </w:rPr>
        <w:t>招标人</w:t>
      </w:r>
      <w:r>
        <w:rPr>
          <w:rFonts w:hint="eastAsia" w:ascii="新宋体" w:hAnsi="新宋体" w:eastAsia="新宋体" w:cs="Times New Roman"/>
          <w:color w:val="auto"/>
          <w:sz w:val="28"/>
          <w:szCs w:val="28"/>
          <w:highlight w:val="none"/>
        </w:rPr>
        <w:t>进行指导和监督。</w:t>
      </w:r>
    </w:p>
    <w:p w14:paraId="71B5EC76">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3.投标人代表在规定的开标会时间后到达</w:t>
      </w:r>
      <w:r>
        <w:rPr>
          <w:rFonts w:hint="eastAsia" w:ascii="新宋体" w:hAnsi="新宋体" w:eastAsia="新宋体"/>
          <w:color w:val="auto"/>
          <w:sz w:val="28"/>
          <w:szCs w:val="28"/>
          <w:highlight w:val="none"/>
          <w:lang w:eastAsia="zh-CN"/>
        </w:rPr>
        <w:t>（</w:t>
      </w:r>
      <w:r>
        <w:rPr>
          <w:rFonts w:hint="eastAsia" w:ascii="新宋体" w:hAnsi="新宋体" w:eastAsia="新宋体"/>
          <w:color w:val="auto"/>
          <w:sz w:val="28"/>
          <w:szCs w:val="28"/>
          <w:highlight w:val="none"/>
          <w:lang w:val="en-US" w:eastAsia="zh-CN"/>
        </w:rPr>
        <w:t>送达）</w:t>
      </w:r>
      <w:r>
        <w:rPr>
          <w:rFonts w:hint="eastAsia" w:ascii="新宋体" w:hAnsi="新宋体" w:eastAsia="新宋体"/>
          <w:color w:val="auto"/>
          <w:sz w:val="28"/>
          <w:szCs w:val="28"/>
          <w:highlight w:val="none"/>
        </w:rPr>
        <w:t>或未参加开标会议的视为自动弃权。</w:t>
      </w:r>
    </w:p>
    <w:p w14:paraId="71CCDE6A">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lang w:val="en-US" w:eastAsia="zh-CN"/>
        </w:rPr>
        <w:t>4.</w:t>
      </w:r>
      <w:r>
        <w:rPr>
          <w:rFonts w:hint="eastAsia" w:ascii="新宋体" w:hAnsi="新宋体" w:eastAsia="新宋体"/>
          <w:color w:val="auto"/>
          <w:sz w:val="28"/>
          <w:szCs w:val="28"/>
          <w:highlight w:val="none"/>
        </w:rPr>
        <w:t>投标文件有下列情况之一者将视为无效：</w:t>
      </w:r>
    </w:p>
    <w:p w14:paraId="4063C16B">
      <w:pPr>
        <w:pageBreakBefore w:val="0"/>
        <w:widowControl w:val="0"/>
        <w:tabs>
          <w:tab w:val="left" w:pos="720"/>
        </w:tabs>
        <w:kinsoku/>
        <w:wordWrap/>
        <w:overflowPunct/>
        <w:topLinePunct w:val="0"/>
        <w:bidi w:val="0"/>
        <w:snapToGrid/>
        <w:spacing w:line="480" w:lineRule="exact"/>
        <w:ind w:left="0" w:leftChars="0" w:right="0" w:firstLine="600" w:firstLineChars="200"/>
        <w:textAlignment w:val="auto"/>
        <w:rPr>
          <w:rFonts w:hint="eastAsia" w:ascii="新宋体" w:hAnsi="新宋体" w:eastAsia="新宋体"/>
          <w:color w:val="auto"/>
          <w:spacing w:val="10"/>
          <w:sz w:val="28"/>
          <w:szCs w:val="28"/>
          <w:highlight w:val="none"/>
        </w:rPr>
      </w:pPr>
      <w:r>
        <w:rPr>
          <w:rFonts w:hint="eastAsia" w:ascii="新宋体" w:hAnsi="新宋体" w:eastAsia="新宋体"/>
          <w:color w:val="auto"/>
          <w:spacing w:val="10"/>
          <w:sz w:val="28"/>
          <w:szCs w:val="28"/>
          <w:highlight w:val="none"/>
        </w:rPr>
        <w:t>（1）投标文件未予密封的；</w:t>
      </w:r>
    </w:p>
    <w:p w14:paraId="51195002">
      <w:pPr>
        <w:pageBreakBefore w:val="0"/>
        <w:widowControl w:val="0"/>
        <w:tabs>
          <w:tab w:val="left" w:pos="720"/>
        </w:tabs>
        <w:kinsoku/>
        <w:wordWrap/>
        <w:overflowPunct/>
        <w:topLinePunct w:val="0"/>
        <w:bidi w:val="0"/>
        <w:snapToGrid/>
        <w:spacing w:line="480" w:lineRule="exact"/>
        <w:ind w:left="0" w:leftChars="0" w:right="0" w:firstLine="600" w:firstLineChars="200"/>
        <w:textAlignment w:val="auto"/>
        <w:rPr>
          <w:rFonts w:hint="eastAsia" w:ascii="新宋体" w:hAnsi="新宋体" w:eastAsia="新宋体"/>
          <w:color w:val="auto"/>
          <w:spacing w:val="10"/>
          <w:sz w:val="28"/>
          <w:szCs w:val="28"/>
          <w:highlight w:val="none"/>
        </w:rPr>
      </w:pPr>
      <w:r>
        <w:rPr>
          <w:rFonts w:hint="eastAsia" w:ascii="新宋体" w:hAnsi="新宋体" w:eastAsia="新宋体"/>
          <w:color w:val="auto"/>
          <w:spacing w:val="10"/>
          <w:sz w:val="28"/>
          <w:szCs w:val="28"/>
          <w:highlight w:val="none"/>
        </w:rPr>
        <w:t>（2）未按规定加盖投标人公章和单位法定代表人或者法定代表人委托的代理人印章；</w:t>
      </w:r>
    </w:p>
    <w:p w14:paraId="5E949412">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 xml:space="preserve">（3）未按规定格式填写，内容不全或字迹模糊，辨认不清，影响评标； </w:t>
      </w:r>
    </w:p>
    <w:p w14:paraId="014EA844">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（4）投标截止期以后送标的投标文件；</w:t>
      </w:r>
    </w:p>
    <w:p w14:paraId="05B7C073">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（5）违反招投标法律、法规规定。</w:t>
      </w:r>
    </w:p>
    <w:p w14:paraId="0072A3EA">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七</w:t>
      </w:r>
      <w:r>
        <w:rPr>
          <w:rFonts w:hint="eastAsia" w:ascii="仿宋_GB2312" w:eastAsia="新宋体"/>
          <w:b/>
          <w:color w:val="auto"/>
          <w:kern w:val="0"/>
          <w:sz w:val="28"/>
          <w:szCs w:val="28"/>
          <w:highlight w:val="none"/>
        </w:rPr>
        <w:t>）开标、评标、定标会程序</w:t>
      </w:r>
    </w:p>
    <w:p w14:paraId="2D7CEA81">
      <w:pPr>
        <w:pageBreakBefore w:val="0"/>
        <w:widowControl w:val="0"/>
        <w:tabs>
          <w:tab w:val="left" w:pos="540"/>
        </w:tabs>
        <w:kinsoku/>
        <w:wordWrap/>
        <w:overflowPunct/>
        <w:topLinePunct w:val="0"/>
        <w:bidi w:val="0"/>
        <w:snapToGrid/>
        <w:spacing w:line="480" w:lineRule="exact"/>
        <w:ind w:right="0" w:firstLine="560" w:firstLineChars="200"/>
        <w:textAlignment w:val="auto"/>
        <w:rPr>
          <w:rFonts w:hint="eastAsia" w:ascii="仿宋_GB2312" w:eastAsia="新宋体"/>
          <w:color w:val="auto"/>
          <w:kern w:val="0"/>
          <w:sz w:val="28"/>
          <w:szCs w:val="28"/>
          <w:highlight w:val="none"/>
        </w:rPr>
      </w:pPr>
      <w:r>
        <w:rPr>
          <w:rFonts w:hint="eastAsia" w:ascii="宋体" w:hAnsi="宋体" w:cs="宋体"/>
          <w:color w:val="auto"/>
          <w:kern w:val="0"/>
          <w:sz w:val="28"/>
          <w:szCs w:val="28"/>
          <w:highlight w:val="none"/>
          <w:lang w:val="en-US" w:eastAsia="zh-CN" w:bidi="ar"/>
        </w:rPr>
        <w:t>（</w:t>
      </w:r>
      <w:r>
        <w:rPr>
          <w:rFonts w:hint="eastAsia" w:ascii="仿宋_GB2312" w:eastAsia="新宋体"/>
          <w:color w:val="auto"/>
          <w:kern w:val="0"/>
          <w:sz w:val="28"/>
          <w:szCs w:val="28"/>
          <w:highlight w:val="none"/>
        </w:rPr>
        <w:t>1</w:t>
      </w:r>
      <w:r>
        <w:rPr>
          <w:rFonts w:hint="eastAsia" w:ascii="宋体" w:hAnsi="宋体" w:cs="宋体"/>
          <w:color w:val="auto"/>
          <w:kern w:val="0"/>
          <w:sz w:val="28"/>
          <w:szCs w:val="28"/>
          <w:highlight w:val="none"/>
          <w:lang w:val="en-US" w:eastAsia="zh-CN" w:bidi="ar"/>
        </w:rPr>
        <w:t>）</w:t>
      </w:r>
      <w:r>
        <w:rPr>
          <w:rFonts w:hint="eastAsia" w:ascii="仿宋_GB2312" w:eastAsia="新宋体"/>
          <w:color w:val="auto"/>
          <w:kern w:val="0"/>
          <w:sz w:val="28"/>
          <w:szCs w:val="28"/>
          <w:highlight w:val="none"/>
        </w:rPr>
        <w:t>宣布主持人、唱标人、监标人、计分人、记录人；</w:t>
      </w:r>
    </w:p>
    <w:p w14:paraId="66E00F09">
      <w:pPr>
        <w:pageBreakBefore w:val="0"/>
        <w:widowControl w:val="0"/>
        <w:tabs>
          <w:tab w:val="left" w:pos="540"/>
        </w:tabs>
        <w:kinsoku/>
        <w:wordWrap/>
        <w:overflowPunct/>
        <w:topLinePunct w:val="0"/>
        <w:bidi w:val="0"/>
        <w:snapToGrid/>
        <w:spacing w:line="480" w:lineRule="exact"/>
        <w:ind w:left="0" w:leftChars="0" w:right="0" w:firstLine="560" w:firstLineChars="200"/>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（2）宣布开标纪律和注意事项；</w:t>
      </w:r>
    </w:p>
    <w:p w14:paraId="6AA03FBD">
      <w:pPr>
        <w:pageBreakBefore w:val="0"/>
        <w:widowControl w:val="0"/>
        <w:tabs>
          <w:tab w:val="left" w:pos="540"/>
        </w:tabs>
        <w:kinsoku/>
        <w:wordWrap/>
        <w:overflowPunct/>
        <w:topLinePunct w:val="0"/>
        <w:bidi w:val="0"/>
        <w:snapToGrid/>
        <w:spacing w:line="480" w:lineRule="exact"/>
        <w:ind w:left="0" w:leftChars="0" w:right="0" w:firstLine="560" w:firstLineChars="200"/>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（3）介绍评标委员会的组成（名单不得介绍）；</w:t>
      </w:r>
    </w:p>
    <w:p w14:paraId="70A882B5">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（4）宣布评标原则，简述评标办法；</w:t>
      </w:r>
    </w:p>
    <w:p w14:paraId="19DEF036">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（5）介绍参加开标会的有关单位和人员；</w:t>
      </w:r>
    </w:p>
    <w:p w14:paraId="1B5DC37E">
      <w:pPr>
        <w:pageBreakBefore w:val="0"/>
        <w:widowControl w:val="0"/>
        <w:kinsoku/>
        <w:wordWrap/>
        <w:overflowPunct/>
        <w:topLinePunct w:val="0"/>
        <w:bidi w:val="0"/>
        <w:snapToGrid/>
        <w:spacing w:line="480" w:lineRule="exact"/>
        <w:ind w:left="0" w:leftChars="0" w:right="0" w:firstLine="560" w:firstLineChars="200"/>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（6）查验法定代表人或法定委托代理人证件或委托书原件及本人身份证原件</w:t>
      </w:r>
      <w:r>
        <w:rPr>
          <w:rFonts w:hint="eastAsia" w:ascii="仿宋_GB2312" w:eastAsia="新宋体"/>
          <w:color w:val="auto"/>
          <w:kern w:val="0"/>
          <w:sz w:val="28"/>
          <w:szCs w:val="28"/>
          <w:highlight w:val="none"/>
          <w:lang w:eastAsia="zh-CN"/>
        </w:rPr>
        <w:t>。</w:t>
      </w:r>
    </w:p>
    <w:p w14:paraId="20F46580">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lang w:eastAsia="zh-CN"/>
        </w:rPr>
      </w:pPr>
      <w:r>
        <w:rPr>
          <w:rFonts w:hint="eastAsia" w:ascii="仿宋_GB2312" w:eastAsia="新宋体"/>
          <w:color w:val="auto"/>
          <w:kern w:val="0"/>
          <w:sz w:val="28"/>
          <w:szCs w:val="28"/>
          <w:highlight w:val="none"/>
        </w:rPr>
        <w:t>（7）查验各投标人投标文件的密封情况并确认标书有效性；</w:t>
      </w:r>
    </w:p>
    <w:p w14:paraId="7045EB5A">
      <w:pPr>
        <w:pageBreakBefore w:val="0"/>
        <w:widowControl w:val="0"/>
        <w:kinsoku/>
        <w:wordWrap/>
        <w:overflowPunct/>
        <w:topLinePunct w:val="0"/>
        <w:bidi w:val="0"/>
        <w:snapToGrid/>
        <w:spacing w:line="480" w:lineRule="exact"/>
        <w:ind w:left="0" w:leftChars="0" w:right="0" w:firstLine="560" w:firstLineChars="200"/>
        <w:textAlignment w:val="auto"/>
        <w:rPr>
          <w:rFonts w:hint="eastAsia" w:ascii="仿宋_GB2312" w:hAnsi="Times New Roman" w:eastAsia="新宋体" w:cs="Times New Roman"/>
          <w:color w:val="auto"/>
          <w:kern w:val="0"/>
          <w:sz w:val="28"/>
          <w:szCs w:val="28"/>
          <w:highlight w:val="none"/>
        </w:rPr>
      </w:pPr>
      <w:r>
        <w:rPr>
          <w:rFonts w:hint="eastAsia" w:ascii="仿宋_GB2312" w:hAnsi="Times New Roman" w:eastAsia="新宋体" w:cs="Times New Roman"/>
          <w:color w:val="auto"/>
          <w:kern w:val="0"/>
          <w:sz w:val="28"/>
          <w:szCs w:val="28"/>
          <w:highlight w:val="none"/>
        </w:rPr>
        <w:t>（</w:t>
      </w:r>
      <w:r>
        <w:rPr>
          <w:rFonts w:hint="eastAsia" w:ascii="仿宋_GB2312" w:hAnsi="Times New Roman" w:eastAsia="新宋体" w:cs="Times New Roman"/>
          <w:color w:val="auto"/>
          <w:kern w:val="0"/>
          <w:sz w:val="28"/>
          <w:szCs w:val="28"/>
          <w:highlight w:val="none"/>
          <w:lang w:val="en-US" w:eastAsia="zh-CN"/>
        </w:rPr>
        <w:t>8</w:t>
      </w:r>
      <w:r>
        <w:rPr>
          <w:rFonts w:hint="eastAsia" w:ascii="仿宋_GB2312" w:hAnsi="Times New Roman" w:eastAsia="新宋体" w:cs="Times New Roman"/>
          <w:color w:val="auto"/>
          <w:kern w:val="0"/>
          <w:sz w:val="28"/>
          <w:szCs w:val="28"/>
          <w:highlight w:val="none"/>
        </w:rPr>
        <w:t>）采用资格后审的，送评标委员会审查，宣布资格审查合格或者不合格投标人名单；</w:t>
      </w:r>
    </w:p>
    <w:p w14:paraId="663EE314">
      <w:pPr>
        <w:pageBreakBefore w:val="0"/>
        <w:widowControl w:val="0"/>
        <w:kinsoku/>
        <w:wordWrap/>
        <w:overflowPunct/>
        <w:topLinePunct w:val="0"/>
        <w:bidi w:val="0"/>
        <w:snapToGrid/>
        <w:spacing w:line="480" w:lineRule="exact"/>
        <w:ind w:left="0" w:leftChars="0" w:right="0" w:firstLine="560" w:firstLineChars="200"/>
        <w:textAlignment w:val="auto"/>
        <w:rPr>
          <w:rFonts w:hint="eastAsia" w:ascii="仿宋_GB2312" w:hAnsi="Times New Roman" w:eastAsia="新宋体" w:cs="Times New Roman"/>
          <w:color w:val="auto"/>
          <w:kern w:val="0"/>
          <w:sz w:val="28"/>
          <w:szCs w:val="28"/>
          <w:highlight w:val="none"/>
        </w:rPr>
      </w:pPr>
      <w:r>
        <w:rPr>
          <w:rFonts w:hint="eastAsia" w:ascii="仿宋_GB2312" w:hAnsi="Times New Roman" w:eastAsia="新宋体" w:cs="Times New Roman"/>
          <w:color w:val="auto"/>
          <w:kern w:val="0"/>
          <w:sz w:val="28"/>
          <w:szCs w:val="28"/>
          <w:highlight w:val="none"/>
          <w:lang w:eastAsia="zh-CN"/>
        </w:rPr>
        <w:t>（</w:t>
      </w:r>
      <w:r>
        <w:rPr>
          <w:rFonts w:hint="eastAsia" w:ascii="仿宋_GB2312" w:hAnsi="Times New Roman" w:eastAsia="新宋体" w:cs="Times New Roman"/>
          <w:color w:val="auto"/>
          <w:kern w:val="0"/>
          <w:sz w:val="28"/>
          <w:szCs w:val="28"/>
          <w:highlight w:val="none"/>
          <w:lang w:val="en-US" w:eastAsia="zh-CN"/>
        </w:rPr>
        <w:t>9）</w:t>
      </w:r>
      <w:r>
        <w:rPr>
          <w:rFonts w:hint="eastAsia" w:ascii="仿宋_GB2312" w:eastAsia="新宋体"/>
          <w:color w:val="auto"/>
          <w:kern w:val="0"/>
          <w:sz w:val="28"/>
          <w:szCs w:val="28"/>
          <w:highlight w:val="none"/>
        </w:rPr>
        <w:t>评标委员会按评标办法规定内容评审商务标；</w:t>
      </w:r>
    </w:p>
    <w:p w14:paraId="30049468">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w:t>
      </w:r>
      <w:r>
        <w:rPr>
          <w:rFonts w:hint="eastAsia" w:ascii="仿宋_GB2312" w:eastAsia="新宋体"/>
          <w:color w:val="auto"/>
          <w:kern w:val="0"/>
          <w:sz w:val="28"/>
          <w:szCs w:val="28"/>
          <w:highlight w:val="none"/>
          <w:lang w:val="en-US" w:eastAsia="zh-CN"/>
        </w:rPr>
        <w:t>10</w:t>
      </w:r>
      <w:r>
        <w:rPr>
          <w:rFonts w:hint="eastAsia" w:ascii="仿宋_GB2312" w:eastAsia="新宋体"/>
          <w:color w:val="auto"/>
          <w:kern w:val="0"/>
          <w:sz w:val="28"/>
          <w:szCs w:val="28"/>
          <w:highlight w:val="none"/>
        </w:rPr>
        <w:t>）宣布中标人或者中标排序人；</w:t>
      </w:r>
    </w:p>
    <w:p w14:paraId="01B8F4BC">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w:t>
      </w:r>
      <w:r>
        <w:rPr>
          <w:rFonts w:hint="eastAsia" w:ascii="仿宋_GB2312" w:eastAsia="新宋体"/>
          <w:color w:val="auto"/>
          <w:kern w:val="0"/>
          <w:sz w:val="28"/>
          <w:szCs w:val="28"/>
          <w:highlight w:val="none"/>
          <w:lang w:val="en-US" w:eastAsia="zh-CN"/>
        </w:rPr>
        <w:t>0</w:t>
      </w:r>
      <w:r>
        <w:rPr>
          <w:rFonts w:hint="eastAsia" w:ascii="仿宋_GB2312" w:eastAsia="新宋体"/>
          <w:color w:val="auto"/>
          <w:kern w:val="0"/>
          <w:sz w:val="28"/>
          <w:szCs w:val="28"/>
          <w:highlight w:val="none"/>
        </w:rPr>
        <w:t>）开标会结束，招标转入定标阶段，投标人返回等候招标人定标后的中标或未中标通知书；</w:t>
      </w:r>
    </w:p>
    <w:p w14:paraId="54FB15A5">
      <w:pPr>
        <w:pageBreakBefore w:val="0"/>
        <w:widowControl w:val="0"/>
        <w:kinsoku/>
        <w:wordWrap/>
        <w:overflowPunct/>
        <w:topLinePunct w:val="0"/>
        <w:bidi w:val="0"/>
        <w:spacing w:line="480" w:lineRule="exact"/>
        <w:ind w:left="0" w:leftChars="0" w:right="0" w:firstLine="560" w:firstLineChars="200"/>
        <w:rPr>
          <w:rFonts w:hint="eastAsia" w:ascii="仿宋_GB2312" w:hAnsi="宋体" w:eastAsia="仿宋_GB2312"/>
          <w:color w:val="auto"/>
          <w:sz w:val="32"/>
          <w:szCs w:val="32"/>
          <w:highlight w:val="none"/>
        </w:rPr>
      </w:pPr>
      <w:r>
        <w:rPr>
          <w:rFonts w:hint="eastAsia" w:ascii="仿宋_GB2312" w:hAnsi="Times New Roman" w:eastAsia="新宋体" w:cs="Times New Roman"/>
          <w:color w:val="auto"/>
          <w:kern w:val="0"/>
          <w:sz w:val="28"/>
          <w:szCs w:val="28"/>
          <w:highlight w:val="none"/>
        </w:rPr>
        <w:t>（1</w:t>
      </w:r>
      <w:r>
        <w:rPr>
          <w:rFonts w:hint="eastAsia" w:ascii="仿宋_GB2312" w:hAnsi="Times New Roman" w:eastAsia="新宋体" w:cs="Times New Roman"/>
          <w:color w:val="auto"/>
          <w:kern w:val="0"/>
          <w:sz w:val="28"/>
          <w:szCs w:val="28"/>
          <w:highlight w:val="none"/>
          <w:lang w:val="en-US" w:eastAsia="zh-CN"/>
        </w:rPr>
        <w:t>1</w:t>
      </w:r>
      <w:r>
        <w:rPr>
          <w:rFonts w:hint="eastAsia" w:ascii="仿宋_GB2312" w:hAnsi="Times New Roman" w:eastAsia="新宋体" w:cs="Times New Roman"/>
          <w:color w:val="auto"/>
          <w:kern w:val="0"/>
          <w:sz w:val="28"/>
          <w:szCs w:val="28"/>
          <w:highlight w:val="none"/>
        </w:rPr>
        <w:t>）招标人应当自收到评标报告之日起3日内公示中标人或者中标候选（排序）人，公示期不少于3日。公示期满后，招标人再依法确定中标人。</w:t>
      </w:r>
    </w:p>
    <w:p w14:paraId="6663318D">
      <w:pPr>
        <w:pageBreakBefore w:val="0"/>
        <w:widowControl w:val="0"/>
        <w:tabs>
          <w:tab w:val="left" w:pos="540"/>
        </w:tabs>
        <w:kinsoku/>
        <w:wordWrap/>
        <w:overflowPunct/>
        <w:topLinePunct w:val="0"/>
        <w:bidi w:val="0"/>
        <w:snapToGrid/>
        <w:spacing w:line="480" w:lineRule="exact"/>
        <w:ind w:left="0" w:leftChars="0" w:right="0" w:firstLine="567"/>
        <w:textAlignment w:val="auto"/>
        <w:rPr>
          <w:rFonts w:hint="eastAsia" w:ascii="新宋体" w:hAnsi="新宋体" w:eastAsia="新宋体"/>
          <w:color w:val="auto"/>
          <w:sz w:val="28"/>
          <w:szCs w:val="28"/>
          <w:highlight w:val="none"/>
        </w:rPr>
      </w:pPr>
    </w:p>
    <w:p w14:paraId="1B0183F2">
      <w:pPr>
        <w:pageBreakBefore w:val="0"/>
        <w:widowControl w:val="0"/>
        <w:tabs>
          <w:tab w:val="left" w:pos="540"/>
        </w:tabs>
        <w:kinsoku/>
        <w:wordWrap/>
        <w:overflowPunct/>
        <w:topLinePunct w:val="0"/>
        <w:bidi w:val="0"/>
        <w:snapToGrid/>
        <w:spacing w:line="480" w:lineRule="exact"/>
        <w:ind w:left="0" w:leftChars="0" w:right="0" w:firstLine="660"/>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八</w:t>
      </w:r>
      <w:r>
        <w:rPr>
          <w:rFonts w:hint="eastAsia" w:ascii="仿宋_GB2312" w:eastAsia="新宋体"/>
          <w:b/>
          <w:color w:val="auto"/>
          <w:kern w:val="0"/>
          <w:sz w:val="28"/>
          <w:szCs w:val="28"/>
          <w:highlight w:val="none"/>
        </w:rPr>
        <w:t>、评标</w:t>
      </w:r>
    </w:p>
    <w:p w14:paraId="4AA42747">
      <w:pPr>
        <w:pageBreakBefore w:val="0"/>
        <w:widowControl w:val="0"/>
        <w:tabs>
          <w:tab w:val="left" w:pos="720"/>
        </w:tabs>
        <w:kinsoku/>
        <w:wordWrap/>
        <w:overflowPunct/>
        <w:topLinePunct w:val="0"/>
        <w:bidi w:val="0"/>
        <w:snapToGrid/>
        <w:spacing w:line="480" w:lineRule="exact"/>
        <w:ind w:left="0" w:leftChars="0" w:right="0"/>
        <w:textAlignment w:val="auto"/>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（十</w:t>
      </w:r>
      <w:r>
        <w:rPr>
          <w:rFonts w:hint="eastAsia" w:ascii="新宋体" w:hAnsi="新宋体" w:eastAsia="新宋体"/>
          <w:b/>
          <w:color w:val="auto"/>
          <w:sz w:val="28"/>
          <w:szCs w:val="28"/>
          <w:highlight w:val="none"/>
          <w:lang w:eastAsia="zh-CN"/>
        </w:rPr>
        <w:t>八</w:t>
      </w:r>
      <w:r>
        <w:rPr>
          <w:rFonts w:hint="eastAsia" w:ascii="新宋体" w:hAnsi="新宋体" w:eastAsia="新宋体"/>
          <w:b/>
          <w:color w:val="auto"/>
          <w:sz w:val="28"/>
          <w:szCs w:val="28"/>
          <w:highlight w:val="none"/>
        </w:rPr>
        <w:t>）评标</w:t>
      </w:r>
    </w:p>
    <w:p w14:paraId="55DAE2FE">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1.评标工作</w:t>
      </w:r>
    </w:p>
    <w:p w14:paraId="64E30794">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招标人根据《中华人民共和国建筑法》第二十、二十一条和《中华人民共和国招标投标法》第三十七条和国家发展计划委员会、经贸委、建设部等七部委第12号令之规定组成评标委员会，</w:t>
      </w:r>
      <w:r>
        <w:rPr>
          <w:rFonts w:hint="eastAsia" w:ascii="新宋体" w:hAnsi="新宋体" w:eastAsia="新宋体"/>
          <w:color w:val="auto"/>
          <w:sz w:val="28"/>
          <w:szCs w:val="28"/>
          <w:highlight w:val="none"/>
          <w:lang w:eastAsia="zh-CN"/>
        </w:rPr>
        <w:t>按照</w:t>
      </w:r>
      <w:r>
        <w:rPr>
          <w:rFonts w:hint="eastAsia" w:ascii="新宋体" w:hAnsi="新宋体" w:eastAsia="新宋体"/>
          <w:color w:val="auto"/>
          <w:sz w:val="28"/>
          <w:szCs w:val="28"/>
          <w:highlight w:val="none"/>
        </w:rPr>
        <w:t>招标文件规定的评标原则，评标办法进行评标。评标工作在项目</w:t>
      </w:r>
      <w:r>
        <w:rPr>
          <w:rFonts w:hint="eastAsia" w:ascii="新宋体" w:hAnsi="新宋体" w:eastAsia="新宋体" w:cs="Times New Roman"/>
          <w:color w:val="auto"/>
          <w:sz w:val="28"/>
          <w:szCs w:val="28"/>
          <w:highlight w:val="none"/>
        </w:rPr>
        <w:t>监督机构的</w:t>
      </w:r>
      <w:r>
        <w:rPr>
          <w:rFonts w:hint="eastAsia" w:ascii="新宋体" w:hAnsi="新宋体" w:eastAsia="新宋体"/>
          <w:color w:val="auto"/>
          <w:sz w:val="28"/>
          <w:szCs w:val="28"/>
          <w:highlight w:val="none"/>
        </w:rPr>
        <w:t>监督下在严格保密的情况下进行，由专家评标委员会负责完成。</w:t>
      </w:r>
    </w:p>
    <w:p w14:paraId="739DDC68">
      <w:pPr>
        <w:pageBreakBefore w:val="0"/>
        <w:widowControl w:val="0"/>
        <w:numPr>
          <w:ilvl w:val="0"/>
          <w:numId w:val="0"/>
        </w:numPr>
        <w:tabs>
          <w:tab w:val="left" w:pos="720"/>
        </w:tabs>
        <w:kinsoku/>
        <w:wordWrap/>
        <w:overflowPunct/>
        <w:topLinePunct w:val="0"/>
        <w:bidi w:val="0"/>
        <w:snapToGrid/>
        <w:spacing w:line="480" w:lineRule="exact"/>
        <w:ind w:left="0" w:leftChars="0" w:right="0" w:firstLine="560" w:firstLineChars="200"/>
        <w:textAlignment w:val="auto"/>
        <w:rPr>
          <w:rFonts w:hint="eastAsia"/>
          <w:color w:val="auto"/>
          <w:sz w:val="28"/>
          <w:szCs w:val="28"/>
          <w:highlight w:val="none"/>
        </w:rPr>
      </w:pPr>
      <w:r>
        <w:rPr>
          <w:rFonts w:hint="eastAsia" w:ascii="新宋体" w:hAnsi="新宋体" w:eastAsia="新宋体"/>
          <w:color w:val="auto"/>
          <w:sz w:val="28"/>
          <w:szCs w:val="28"/>
          <w:highlight w:val="none"/>
          <w:lang w:val="en-US" w:eastAsia="zh-CN"/>
        </w:rPr>
        <w:t>2.</w:t>
      </w:r>
      <w:r>
        <w:rPr>
          <w:rFonts w:hint="eastAsia" w:ascii="新宋体" w:hAnsi="新宋体" w:eastAsia="新宋体"/>
          <w:color w:val="auto"/>
          <w:sz w:val="28"/>
          <w:szCs w:val="28"/>
          <w:highlight w:val="none"/>
        </w:rPr>
        <w:t>评标办法</w:t>
      </w:r>
    </w:p>
    <w:p w14:paraId="7C6C1327">
      <w:pPr>
        <w:pageBreakBefore w:val="0"/>
        <w:widowControl w:val="0"/>
        <w:tabs>
          <w:tab w:val="left" w:pos="720"/>
        </w:tabs>
        <w:kinsoku/>
        <w:wordWrap/>
        <w:overflowPunct/>
        <w:topLinePunct w:val="0"/>
        <w:bidi w:val="0"/>
        <w:snapToGrid/>
        <w:spacing w:line="480" w:lineRule="exact"/>
        <w:ind w:left="0" w:leftChars="0" w:right="0" w:firstLine="562" w:firstLineChars="200"/>
        <w:textAlignment w:val="auto"/>
        <w:rPr>
          <w:rFonts w:hint="eastAsia" w:ascii="新宋体" w:hAnsi="新宋体" w:eastAsia="新宋体"/>
          <w:b/>
          <w:color w:val="auto"/>
          <w:sz w:val="28"/>
          <w:szCs w:val="28"/>
          <w:highlight w:val="none"/>
          <w:u w:val="words"/>
          <w:lang w:eastAsia="zh-CN"/>
        </w:rPr>
      </w:pPr>
      <w:r>
        <w:rPr>
          <w:rFonts w:hint="eastAsia" w:ascii="新宋体" w:hAnsi="新宋体" w:eastAsia="新宋体" w:cs="Times New Roman"/>
          <w:b/>
          <w:color w:val="auto"/>
          <w:sz w:val="28"/>
          <w:szCs w:val="28"/>
          <w:highlight w:val="none"/>
        </w:rPr>
        <w:t>本工程采用固定价格报价，</w:t>
      </w:r>
      <w:r>
        <w:rPr>
          <w:rFonts w:hint="eastAsia" w:ascii="新宋体" w:hAnsi="新宋体" w:eastAsia="新宋体"/>
          <w:b/>
          <w:color w:val="auto"/>
          <w:sz w:val="28"/>
          <w:szCs w:val="28"/>
          <w:highlight w:val="none"/>
          <w:u w:val="single"/>
        </w:rPr>
        <w:t>合理低价评标确定中标排序人</w:t>
      </w:r>
      <w:r>
        <w:rPr>
          <w:rFonts w:hint="eastAsia" w:ascii="新宋体" w:hAnsi="新宋体" w:eastAsia="新宋体"/>
          <w:b/>
          <w:color w:val="auto"/>
          <w:sz w:val="28"/>
          <w:szCs w:val="28"/>
          <w:highlight w:val="none"/>
          <w:u w:val="single"/>
          <w:lang w:eastAsia="zh-CN"/>
        </w:rPr>
        <w:t>。</w:t>
      </w:r>
    </w:p>
    <w:p w14:paraId="6DAB38FC">
      <w:pPr>
        <w:pageBreakBefore w:val="0"/>
        <w:widowControl w:val="0"/>
        <w:tabs>
          <w:tab w:val="left" w:pos="720"/>
        </w:tabs>
        <w:kinsoku/>
        <w:wordWrap/>
        <w:overflowPunct/>
        <w:topLinePunct w:val="0"/>
        <w:bidi w:val="0"/>
        <w:snapToGrid/>
        <w:spacing w:line="480" w:lineRule="exact"/>
        <w:ind w:left="0" w:leftChars="0" w:right="0" w:firstLine="551" w:firstLineChars="196"/>
        <w:textAlignment w:val="auto"/>
        <w:rPr>
          <w:rFonts w:hint="eastAsia" w:ascii="新宋体" w:hAnsi="新宋体" w:eastAsia="新宋体"/>
          <w:b/>
          <w:color w:val="auto"/>
          <w:sz w:val="28"/>
          <w:szCs w:val="28"/>
          <w:highlight w:val="none"/>
          <w:u w:val="single"/>
          <w:lang w:eastAsia="zh-CN"/>
        </w:rPr>
      </w:pPr>
      <w:r>
        <w:rPr>
          <w:rFonts w:hint="eastAsia" w:ascii="新宋体" w:hAnsi="新宋体" w:eastAsia="新宋体"/>
          <w:b/>
          <w:color w:val="auto"/>
          <w:sz w:val="28"/>
          <w:szCs w:val="28"/>
          <w:highlight w:val="none"/>
        </w:rPr>
        <w:t>本工程招标人设置招标控制价（即最高限价），投标人大于招标控制价为无效报价。招标控制价为</w:t>
      </w:r>
      <w:r>
        <w:rPr>
          <w:rFonts w:hint="eastAsia" w:ascii="新宋体" w:hAnsi="新宋体" w:eastAsia="新宋体"/>
          <w:b/>
          <w:color w:val="auto"/>
          <w:sz w:val="28"/>
          <w:szCs w:val="28"/>
          <w:highlight w:val="none"/>
          <w:u w:val="single"/>
        </w:rPr>
        <w:t>：</w:t>
      </w:r>
      <w:r>
        <w:rPr>
          <w:rFonts w:hint="eastAsia" w:ascii="新宋体" w:hAnsi="新宋体" w:eastAsia="新宋体" w:cs="Times New Roman"/>
          <w:b/>
          <w:color w:val="auto"/>
          <w:sz w:val="28"/>
          <w:szCs w:val="28"/>
          <w:highlight w:val="none"/>
          <w:u w:val="single"/>
          <w:lang w:val="en-US" w:eastAsia="zh-CN"/>
        </w:rPr>
        <w:t>944439.22</w:t>
      </w:r>
      <w:r>
        <w:rPr>
          <w:rFonts w:hint="eastAsia" w:ascii="新宋体" w:hAnsi="新宋体" w:eastAsia="新宋体" w:cs="Times New Roman"/>
          <w:b/>
          <w:color w:val="auto"/>
          <w:sz w:val="28"/>
          <w:szCs w:val="28"/>
          <w:highlight w:val="none"/>
          <w:u w:val="single"/>
        </w:rPr>
        <w:t>元</w:t>
      </w:r>
      <w:r>
        <w:rPr>
          <w:rFonts w:hint="eastAsia" w:ascii="新宋体" w:hAnsi="新宋体" w:eastAsia="新宋体" w:cs="Times New Roman"/>
          <w:b/>
          <w:color w:val="auto"/>
          <w:sz w:val="28"/>
          <w:szCs w:val="28"/>
          <w:highlight w:val="none"/>
          <w:u w:val="none"/>
          <w:lang w:eastAsia="zh-CN"/>
        </w:rPr>
        <w:t>。</w:t>
      </w:r>
    </w:p>
    <w:p w14:paraId="4470D22B">
      <w:pPr>
        <w:pageBreakBefore w:val="0"/>
        <w:widowControl w:val="0"/>
        <w:tabs>
          <w:tab w:val="left" w:pos="720"/>
        </w:tabs>
        <w:kinsoku/>
        <w:wordWrap/>
        <w:overflowPunct/>
        <w:topLinePunct w:val="0"/>
        <w:bidi w:val="0"/>
        <w:snapToGrid/>
        <w:spacing w:line="480" w:lineRule="exact"/>
        <w:ind w:left="0" w:leftChars="0" w:right="0" w:firstLine="551" w:firstLineChars="196"/>
        <w:textAlignment w:val="auto"/>
        <w:rPr>
          <w:rFonts w:hint="eastAsia" w:ascii="新宋体" w:hAnsi="新宋体" w:eastAsia="新宋体"/>
          <w:color w:val="auto"/>
          <w:sz w:val="28"/>
          <w:szCs w:val="28"/>
          <w:highlight w:val="none"/>
        </w:rPr>
      </w:pPr>
      <w:r>
        <w:rPr>
          <w:rFonts w:hint="eastAsia" w:ascii="新宋体" w:hAnsi="新宋体" w:eastAsia="新宋体"/>
          <w:b/>
          <w:color w:val="auto"/>
          <w:sz w:val="28"/>
          <w:szCs w:val="28"/>
          <w:highlight w:val="none"/>
        </w:rPr>
        <w:t>①投标人的投标报价保留小数点后两位，以所有有效投标报价的算术平均值为基准值。</w:t>
      </w:r>
    </w:p>
    <w:p w14:paraId="49034622">
      <w:pPr>
        <w:pageBreakBefore w:val="0"/>
        <w:widowControl w:val="0"/>
        <w:tabs>
          <w:tab w:val="left" w:pos="720"/>
        </w:tabs>
        <w:kinsoku/>
        <w:wordWrap/>
        <w:overflowPunct/>
        <w:topLinePunct w:val="0"/>
        <w:bidi w:val="0"/>
        <w:snapToGrid/>
        <w:spacing w:line="480" w:lineRule="exact"/>
        <w:ind w:left="0" w:leftChars="0" w:right="0" w:firstLine="562" w:firstLineChars="200"/>
        <w:textAlignment w:val="auto"/>
        <w:rPr>
          <w:rFonts w:hint="eastAsia" w:ascii="新宋体" w:hAnsi="新宋体" w:eastAsia="新宋体"/>
          <w:color w:val="auto"/>
          <w:sz w:val="28"/>
          <w:szCs w:val="28"/>
          <w:highlight w:val="none"/>
          <w:lang w:eastAsia="zh-CN"/>
        </w:rPr>
      </w:pPr>
      <w:r>
        <w:rPr>
          <w:rFonts w:hint="eastAsia" w:ascii="新宋体" w:hAnsi="新宋体" w:eastAsia="新宋体"/>
          <w:b/>
          <w:color w:val="auto"/>
          <w:sz w:val="28"/>
          <w:szCs w:val="28"/>
          <w:highlight w:val="none"/>
        </w:rPr>
        <w:t>②以第一负接近基准值的报价为第一中标排序人，以第二负接近基准值的报价为第二中标排序人，依次类推，排完负接近排正接近，直至全部排完。当出现两家或两家以上投标单位并列同一中标排序人时，由招标人现场抽签决定中标排序。</w:t>
      </w:r>
      <w:r>
        <w:rPr>
          <w:rFonts w:hint="eastAsia" w:ascii="新宋体" w:hAnsi="新宋体" w:eastAsia="新宋体"/>
          <w:b/>
          <w:color w:val="auto"/>
          <w:sz w:val="28"/>
          <w:szCs w:val="28"/>
          <w:highlight w:val="none"/>
          <w:lang w:val="zh-CN"/>
        </w:rPr>
        <w:t>开启前5名</w:t>
      </w:r>
      <w:r>
        <w:rPr>
          <w:rFonts w:hint="eastAsia" w:ascii="新宋体" w:hAnsi="新宋体" w:eastAsia="新宋体"/>
          <w:b/>
          <w:color w:val="auto"/>
          <w:sz w:val="28"/>
          <w:szCs w:val="28"/>
          <w:highlight w:val="none"/>
        </w:rPr>
        <w:t>投标文件</w:t>
      </w:r>
      <w:r>
        <w:rPr>
          <w:rFonts w:hint="eastAsia" w:ascii="新宋体" w:hAnsi="新宋体" w:eastAsia="新宋体"/>
          <w:b/>
          <w:color w:val="auto"/>
          <w:sz w:val="28"/>
          <w:szCs w:val="28"/>
          <w:highlight w:val="none"/>
          <w:lang w:val="zh-CN"/>
        </w:rPr>
        <w:t>送评标委员会</w:t>
      </w:r>
      <w:r>
        <w:rPr>
          <w:rFonts w:hint="eastAsia" w:ascii="新宋体" w:hAnsi="新宋体" w:eastAsia="新宋体"/>
          <w:b/>
          <w:color w:val="auto"/>
          <w:sz w:val="28"/>
          <w:szCs w:val="28"/>
          <w:highlight w:val="none"/>
          <w:lang w:val="en-US" w:eastAsia="zh-CN"/>
        </w:rPr>
        <w:t>评审</w:t>
      </w:r>
      <w:r>
        <w:rPr>
          <w:rFonts w:hint="eastAsia" w:ascii="新宋体" w:hAnsi="新宋体" w:eastAsia="新宋体"/>
          <w:b/>
          <w:color w:val="auto"/>
          <w:sz w:val="28"/>
          <w:szCs w:val="28"/>
          <w:highlight w:val="none"/>
          <w:lang w:val="zh-CN"/>
        </w:rPr>
        <w:t>（不足5名的全部送审），宣布</w:t>
      </w:r>
      <w:r>
        <w:rPr>
          <w:rFonts w:hint="eastAsia" w:ascii="新宋体" w:hAnsi="新宋体" w:eastAsia="新宋体"/>
          <w:b/>
          <w:color w:val="auto"/>
          <w:sz w:val="28"/>
          <w:szCs w:val="28"/>
          <w:highlight w:val="none"/>
          <w:lang w:val="en-US" w:eastAsia="zh-CN"/>
        </w:rPr>
        <w:t>评审</w:t>
      </w:r>
      <w:r>
        <w:rPr>
          <w:rFonts w:hint="eastAsia" w:ascii="新宋体" w:hAnsi="新宋体" w:eastAsia="新宋体"/>
          <w:b/>
          <w:color w:val="auto"/>
          <w:sz w:val="28"/>
          <w:szCs w:val="28"/>
          <w:highlight w:val="none"/>
          <w:lang w:val="zh-CN"/>
        </w:rPr>
        <w:t>合格或者不合格投标人名单</w:t>
      </w:r>
      <w:r>
        <w:rPr>
          <w:rFonts w:hint="eastAsia" w:ascii="新宋体" w:hAnsi="新宋体" w:eastAsia="新宋体"/>
          <w:b/>
          <w:color w:val="auto"/>
          <w:sz w:val="28"/>
          <w:szCs w:val="28"/>
          <w:highlight w:val="none"/>
          <w:lang w:eastAsia="zh-CN"/>
        </w:rPr>
        <w:t>。</w:t>
      </w:r>
    </w:p>
    <w:p w14:paraId="720FA7BB">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3．本工程评标委员共设置</w:t>
      </w:r>
      <w:r>
        <w:rPr>
          <w:rFonts w:hint="eastAsia" w:ascii="新宋体" w:hAnsi="新宋体" w:eastAsia="新宋体"/>
          <w:color w:val="auto"/>
          <w:sz w:val="28"/>
          <w:szCs w:val="28"/>
          <w:highlight w:val="none"/>
          <w:u w:val="single"/>
        </w:rPr>
        <w:t xml:space="preserve"> </w:t>
      </w:r>
      <w:r>
        <w:rPr>
          <w:rFonts w:hint="eastAsia" w:ascii="新宋体" w:hAnsi="新宋体" w:eastAsia="新宋体"/>
          <w:color w:val="auto"/>
          <w:sz w:val="28"/>
          <w:szCs w:val="28"/>
          <w:highlight w:val="none"/>
          <w:u w:val="single"/>
          <w:lang w:val="en-US" w:eastAsia="zh-CN"/>
        </w:rPr>
        <w:t xml:space="preserve">5 </w:t>
      </w:r>
      <w:r>
        <w:rPr>
          <w:rFonts w:hint="eastAsia" w:ascii="新宋体" w:hAnsi="新宋体" w:eastAsia="新宋体"/>
          <w:color w:val="auto"/>
          <w:sz w:val="28"/>
          <w:szCs w:val="28"/>
          <w:highlight w:val="none"/>
        </w:rPr>
        <w:t>人。</w:t>
      </w:r>
    </w:p>
    <w:p w14:paraId="7D598C05">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rPr>
      </w:pPr>
      <w:r>
        <w:rPr>
          <w:rFonts w:hint="eastAsia" w:ascii="新宋体" w:hAnsi="新宋体" w:eastAsia="新宋体"/>
          <w:color w:val="auto"/>
          <w:sz w:val="28"/>
          <w:szCs w:val="28"/>
          <w:highlight w:val="none"/>
        </w:rPr>
        <w:t>4．本工程采用</w:t>
      </w:r>
      <w:r>
        <w:rPr>
          <w:rFonts w:hint="eastAsia" w:ascii="新宋体" w:hAnsi="新宋体" w:eastAsia="新宋体"/>
          <w:color w:val="auto"/>
          <w:sz w:val="28"/>
          <w:szCs w:val="28"/>
          <w:highlight w:val="none"/>
          <w:u w:val="single"/>
        </w:rPr>
        <w:t xml:space="preserve">招标人开标后按招标文件和评标办法规定直接确定中标排序人 </w:t>
      </w:r>
      <w:r>
        <w:rPr>
          <w:rFonts w:hint="eastAsia" w:ascii="新宋体" w:hAnsi="新宋体" w:eastAsia="新宋体"/>
          <w:color w:val="auto"/>
          <w:sz w:val="28"/>
          <w:szCs w:val="28"/>
          <w:highlight w:val="none"/>
        </w:rPr>
        <w:t>的方法进行定标。</w:t>
      </w:r>
    </w:p>
    <w:p w14:paraId="2A864E3B">
      <w:pPr>
        <w:pageBreakBefore w:val="0"/>
        <w:widowControl w:val="0"/>
        <w:tabs>
          <w:tab w:val="left" w:pos="720"/>
        </w:tabs>
        <w:kinsoku/>
        <w:wordWrap/>
        <w:overflowPunct/>
        <w:topLinePunct w:val="0"/>
        <w:bidi w:val="0"/>
        <w:snapToGrid/>
        <w:spacing w:line="480" w:lineRule="exact"/>
        <w:ind w:left="0" w:leftChars="0" w:right="0" w:firstLine="560" w:firstLineChars="200"/>
        <w:textAlignment w:val="auto"/>
        <w:rPr>
          <w:rFonts w:hint="eastAsia" w:ascii="新宋体" w:hAnsi="新宋体" w:eastAsia="新宋体"/>
          <w:color w:val="auto"/>
          <w:sz w:val="28"/>
          <w:szCs w:val="28"/>
          <w:highlight w:val="none"/>
          <w:u w:val="words"/>
        </w:rPr>
      </w:pPr>
      <w:r>
        <w:rPr>
          <w:rFonts w:hint="eastAsia" w:ascii="新宋体" w:hAnsi="新宋体" w:eastAsia="新宋体"/>
          <w:color w:val="auto"/>
          <w:sz w:val="28"/>
          <w:szCs w:val="28"/>
          <w:highlight w:val="none"/>
        </w:rPr>
        <w:t>5．本招标工程的定标原则：</w:t>
      </w:r>
      <w:r>
        <w:rPr>
          <w:rFonts w:hint="eastAsia" w:ascii="新宋体" w:hAnsi="新宋体" w:eastAsia="新宋体"/>
          <w:color w:val="auto"/>
          <w:sz w:val="28"/>
          <w:szCs w:val="28"/>
          <w:highlight w:val="none"/>
          <w:u w:val="words"/>
        </w:rPr>
        <w:t xml:space="preserve">第一中标排序人即定为中标人，如第一中标排序人被取消中标资格或放弃中标的由第二中标排序人中标，依次类推。  </w:t>
      </w:r>
    </w:p>
    <w:p w14:paraId="5C29CDD3">
      <w:pPr>
        <w:pageBreakBefore w:val="0"/>
        <w:widowControl w:val="0"/>
        <w:tabs>
          <w:tab w:val="left" w:pos="72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（十</w:t>
      </w:r>
      <w:r>
        <w:rPr>
          <w:rFonts w:hint="eastAsia" w:ascii="仿宋_GB2312" w:eastAsia="新宋体"/>
          <w:b/>
          <w:color w:val="auto"/>
          <w:kern w:val="0"/>
          <w:sz w:val="28"/>
          <w:szCs w:val="28"/>
          <w:highlight w:val="none"/>
          <w:lang w:eastAsia="zh-CN"/>
        </w:rPr>
        <w:t>九</w:t>
      </w:r>
      <w:r>
        <w:rPr>
          <w:rFonts w:hint="eastAsia" w:ascii="仿宋_GB2312" w:eastAsia="新宋体"/>
          <w:b/>
          <w:color w:val="auto"/>
          <w:kern w:val="0"/>
          <w:sz w:val="28"/>
          <w:szCs w:val="28"/>
          <w:highlight w:val="none"/>
        </w:rPr>
        <w:t>）投标文件的澄清</w:t>
      </w:r>
    </w:p>
    <w:p w14:paraId="60B34B49">
      <w:pPr>
        <w:pageBreakBefore w:val="0"/>
        <w:widowControl w:val="0"/>
        <w:tabs>
          <w:tab w:val="left" w:pos="540"/>
        </w:tabs>
        <w:kinsoku/>
        <w:wordWrap/>
        <w:overflowPunct/>
        <w:topLinePunct w:val="0"/>
        <w:bidi w:val="0"/>
        <w:snapToGrid/>
        <w:spacing w:line="480" w:lineRule="exact"/>
        <w:ind w:left="0" w:leftChars="0" w:right="0" w:firstLine="560" w:firstLineChars="200"/>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为了有助于投标文件的审查，评价和比较，评标委员会可以要求有关投标人澄清其投标文件部分内容，有关澄清的要求与答复，应以书面形式进行，但不允许更改投标报价或投标的实质性内容。</w:t>
      </w:r>
    </w:p>
    <w:p w14:paraId="44ACA26F">
      <w:pPr>
        <w:pageBreakBefore w:val="0"/>
        <w:widowControl w:val="0"/>
        <w:tabs>
          <w:tab w:val="left" w:pos="540"/>
        </w:tabs>
        <w:kinsoku/>
        <w:wordWrap/>
        <w:overflowPunct/>
        <w:topLinePunct w:val="0"/>
        <w:bidi w:val="0"/>
        <w:snapToGrid/>
        <w:spacing w:line="480" w:lineRule="exact"/>
        <w:ind w:left="0" w:leftChars="0" w:right="0" w:firstLine="645"/>
        <w:jc w:val="center"/>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lang w:eastAsia="zh-CN"/>
        </w:rPr>
        <w:t>九</w:t>
      </w:r>
      <w:r>
        <w:rPr>
          <w:rFonts w:hint="eastAsia" w:ascii="仿宋_GB2312" w:eastAsia="新宋体"/>
          <w:b/>
          <w:color w:val="auto"/>
          <w:kern w:val="0"/>
          <w:sz w:val="28"/>
          <w:szCs w:val="28"/>
          <w:highlight w:val="none"/>
        </w:rPr>
        <w:t>、授予合同</w:t>
      </w:r>
    </w:p>
    <w:p w14:paraId="7FBBE172">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rPr>
      </w:pPr>
      <w:r>
        <w:rPr>
          <w:rFonts w:hint="eastAsia" w:ascii="仿宋_GB2312" w:eastAsia="新宋体"/>
          <w:b/>
          <w:color w:val="auto"/>
          <w:kern w:val="0"/>
          <w:sz w:val="28"/>
          <w:szCs w:val="28"/>
          <w:highlight w:val="none"/>
        </w:rPr>
        <w:t>（</w:t>
      </w:r>
      <w:r>
        <w:rPr>
          <w:rFonts w:hint="eastAsia" w:ascii="仿宋_GB2312" w:eastAsia="新宋体"/>
          <w:b/>
          <w:color w:val="auto"/>
          <w:kern w:val="0"/>
          <w:sz w:val="28"/>
          <w:szCs w:val="28"/>
          <w:highlight w:val="none"/>
          <w:lang w:eastAsia="zh-CN"/>
        </w:rPr>
        <w:t>二十</w:t>
      </w:r>
      <w:r>
        <w:rPr>
          <w:rFonts w:hint="eastAsia" w:ascii="仿宋_GB2312" w:eastAsia="新宋体"/>
          <w:b/>
          <w:color w:val="auto"/>
          <w:kern w:val="0"/>
          <w:sz w:val="28"/>
          <w:szCs w:val="28"/>
          <w:highlight w:val="none"/>
        </w:rPr>
        <w:t>）中标</w:t>
      </w:r>
    </w:p>
    <w:p w14:paraId="750AC01A">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1.招标人确定中标人后，应报分管监督的招标管理机构签收，并于七日内向中标人发出“中标通知书”，同时将中标结果书面通知所有未中标的投标人，中标通知书将成为合同的组成部分。</w:t>
      </w:r>
    </w:p>
    <w:p w14:paraId="6172ACC1">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2.不管中标结果如何，招标人都有权拒绝任何投标人要求对评标、定标情况和未中标原因作出任何解释。</w:t>
      </w:r>
    </w:p>
    <w:p w14:paraId="3432C454">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3.中标人收到中标通知书后，应在三十天内与招标人签订施工合同。</w:t>
      </w:r>
    </w:p>
    <w:p w14:paraId="4762B69D">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u w:val="single"/>
        </w:rPr>
      </w:pPr>
      <w:r>
        <w:rPr>
          <w:rFonts w:hint="eastAsia" w:ascii="仿宋_GB2312" w:eastAsia="新宋体"/>
          <w:color w:val="auto"/>
          <w:kern w:val="0"/>
          <w:sz w:val="28"/>
          <w:szCs w:val="28"/>
          <w:highlight w:val="none"/>
        </w:rPr>
        <w:t>4.中标人总包和分包的约定</w:t>
      </w:r>
      <w:r>
        <w:rPr>
          <w:rFonts w:hint="eastAsia" w:ascii="仿宋_GB2312" w:eastAsia="新宋体"/>
          <w:b/>
          <w:color w:val="auto"/>
          <w:kern w:val="0"/>
          <w:sz w:val="28"/>
          <w:szCs w:val="28"/>
          <w:highlight w:val="none"/>
          <w:u w:val="single"/>
        </w:rPr>
        <w:t>未经招标人同意不得分包</w:t>
      </w:r>
      <w:r>
        <w:rPr>
          <w:rFonts w:hint="eastAsia" w:ascii="仿宋_GB2312" w:eastAsia="新宋体"/>
          <w:color w:val="auto"/>
          <w:kern w:val="0"/>
          <w:sz w:val="28"/>
          <w:szCs w:val="28"/>
          <w:highlight w:val="none"/>
        </w:rPr>
        <w:t>。</w:t>
      </w:r>
    </w:p>
    <w:p w14:paraId="734231A4">
      <w:pPr>
        <w:pageBreakBefore w:val="0"/>
        <w:widowControl w:val="0"/>
        <w:tabs>
          <w:tab w:val="left" w:pos="540"/>
        </w:tabs>
        <w:kinsoku/>
        <w:wordWrap/>
        <w:overflowPunct/>
        <w:topLinePunct w:val="0"/>
        <w:bidi w:val="0"/>
        <w:snapToGrid/>
        <w:spacing w:line="480" w:lineRule="exact"/>
        <w:ind w:left="0" w:leftChars="0" w:right="0"/>
        <w:textAlignment w:val="auto"/>
        <w:rPr>
          <w:rFonts w:hint="eastAsia" w:ascii="仿宋_GB2312" w:eastAsia="新宋体"/>
          <w:b/>
          <w:color w:val="auto"/>
          <w:kern w:val="0"/>
          <w:sz w:val="28"/>
          <w:szCs w:val="28"/>
          <w:highlight w:val="none"/>
          <w:lang w:eastAsia="zh-CN"/>
        </w:rPr>
      </w:pPr>
      <w:r>
        <w:rPr>
          <w:rFonts w:hint="eastAsia" w:ascii="仿宋_GB2312" w:eastAsia="新宋体"/>
          <w:b/>
          <w:color w:val="auto"/>
          <w:kern w:val="0"/>
          <w:sz w:val="28"/>
          <w:szCs w:val="28"/>
          <w:highlight w:val="none"/>
        </w:rPr>
        <w:t>（二十</w:t>
      </w:r>
      <w:r>
        <w:rPr>
          <w:rFonts w:hint="eastAsia" w:ascii="仿宋_GB2312" w:eastAsia="新宋体"/>
          <w:b/>
          <w:color w:val="auto"/>
          <w:kern w:val="0"/>
          <w:sz w:val="28"/>
          <w:szCs w:val="28"/>
          <w:highlight w:val="none"/>
          <w:lang w:eastAsia="zh-CN"/>
        </w:rPr>
        <w:t>一</w:t>
      </w:r>
      <w:r>
        <w:rPr>
          <w:rFonts w:hint="eastAsia" w:ascii="仿宋_GB2312" w:eastAsia="新宋体"/>
          <w:b/>
          <w:color w:val="auto"/>
          <w:kern w:val="0"/>
          <w:sz w:val="28"/>
          <w:szCs w:val="28"/>
          <w:highlight w:val="none"/>
        </w:rPr>
        <w:t>）合同签订及</w:t>
      </w:r>
      <w:r>
        <w:rPr>
          <w:rFonts w:hint="eastAsia" w:ascii="仿宋_GB2312" w:eastAsia="新宋体"/>
          <w:b/>
          <w:color w:val="auto"/>
          <w:kern w:val="0"/>
          <w:sz w:val="28"/>
          <w:szCs w:val="28"/>
          <w:highlight w:val="none"/>
          <w:lang w:eastAsia="zh-CN"/>
        </w:rPr>
        <w:t>履约保证金</w:t>
      </w:r>
    </w:p>
    <w:p w14:paraId="7857C049">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rPr>
        <w:t>1.招标人与中标人应根据《中华人民共和国</w:t>
      </w:r>
      <w:r>
        <w:rPr>
          <w:rFonts w:hint="eastAsia" w:ascii="仿宋_GB2312" w:eastAsia="新宋体"/>
          <w:color w:val="auto"/>
          <w:kern w:val="0"/>
          <w:sz w:val="28"/>
          <w:szCs w:val="28"/>
          <w:highlight w:val="none"/>
          <w:lang w:eastAsia="zh-CN"/>
        </w:rPr>
        <w:t>民法典</w:t>
      </w:r>
      <w:r>
        <w:rPr>
          <w:rFonts w:hint="eastAsia" w:ascii="仿宋_GB2312" w:eastAsia="新宋体"/>
          <w:color w:val="auto"/>
          <w:kern w:val="0"/>
          <w:sz w:val="28"/>
          <w:szCs w:val="28"/>
          <w:highlight w:val="none"/>
        </w:rPr>
        <w:t>》和《中华人民共和国招标投标法》的规定，依据招标文件和中标人的投标文件双方签订施工合同。</w:t>
      </w:r>
    </w:p>
    <w:p w14:paraId="52A36E5F">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lang w:val="en-US" w:eastAsia="zh-CN"/>
        </w:rPr>
        <w:t>2</w:t>
      </w:r>
      <w:r>
        <w:rPr>
          <w:rFonts w:hint="eastAsia" w:ascii="仿宋_GB2312" w:eastAsia="新宋体"/>
          <w:color w:val="auto"/>
          <w:kern w:val="0"/>
          <w:sz w:val="28"/>
          <w:szCs w:val="28"/>
          <w:highlight w:val="none"/>
        </w:rPr>
        <w:t>.履约保证金金额：</w:t>
      </w:r>
      <w:r>
        <w:rPr>
          <w:rFonts w:hint="eastAsia" w:ascii="仿宋_GB2312" w:eastAsia="新宋体"/>
          <w:color w:val="auto"/>
          <w:kern w:val="0"/>
          <w:sz w:val="28"/>
          <w:szCs w:val="28"/>
          <w:highlight w:val="none"/>
          <w:lang w:eastAsia="zh-CN"/>
        </w:rPr>
        <w:t>合同价</w:t>
      </w:r>
      <w:r>
        <w:rPr>
          <w:rFonts w:hint="eastAsia" w:ascii="仿宋_GB2312" w:hAnsi="Times New Roman" w:eastAsia="新宋体" w:cs="Times New Roman"/>
          <w:color w:val="auto"/>
          <w:kern w:val="0"/>
          <w:sz w:val="28"/>
          <w:szCs w:val="28"/>
          <w:highlight w:val="none"/>
          <w:lang w:eastAsia="zh-CN"/>
        </w:rPr>
        <w:t>款</w:t>
      </w:r>
      <w:r>
        <w:rPr>
          <w:rFonts w:hint="eastAsia" w:ascii="仿宋_GB2312" w:hAnsi="Times New Roman" w:eastAsia="新宋体" w:cs="Times New Roman"/>
          <w:color w:val="auto"/>
          <w:kern w:val="0"/>
          <w:sz w:val="28"/>
          <w:szCs w:val="28"/>
          <w:highlight w:val="none"/>
          <w:u w:val="single"/>
          <w:lang w:val="en-US" w:eastAsia="zh-CN"/>
        </w:rPr>
        <w:t xml:space="preserve"> 3% </w:t>
      </w:r>
      <w:r>
        <w:rPr>
          <w:rFonts w:hint="eastAsia" w:ascii="仿宋_GB2312" w:eastAsia="新宋体"/>
          <w:color w:val="auto"/>
          <w:kern w:val="0"/>
          <w:sz w:val="28"/>
          <w:szCs w:val="28"/>
          <w:highlight w:val="none"/>
        </w:rPr>
        <w:t>，合同签订</w:t>
      </w:r>
      <w:r>
        <w:rPr>
          <w:rFonts w:hint="eastAsia" w:ascii="仿宋_GB2312" w:eastAsia="新宋体"/>
          <w:color w:val="auto"/>
          <w:kern w:val="0"/>
          <w:sz w:val="28"/>
          <w:szCs w:val="28"/>
          <w:highlight w:val="none"/>
          <w:lang w:val="en-US" w:eastAsia="zh-CN"/>
        </w:rPr>
        <w:t>前</w:t>
      </w:r>
      <w:r>
        <w:rPr>
          <w:rFonts w:hint="eastAsia" w:ascii="仿宋_GB2312" w:eastAsia="新宋体"/>
          <w:color w:val="auto"/>
          <w:kern w:val="0"/>
          <w:sz w:val="28"/>
          <w:szCs w:val="28"/>
          <w:highlight w:val="none"/>
        </w:rPr>
        <w:t>中标</w:t>
      </w:r>
      <w:r>
        <w:rPr>
          <w:rFonts w:hint="eastAsia" w:ascii="仿宋_GB2312" w:eastAsia="新宋体"/>
          <w:color w:val="auto"/>
          <w:kern w:val="0"/>
          <w:sz w:val="28"/>
          <w:szCs w:val="28"/>
          <w:highlight w:val="none"/>
          <w:lang w:val="en-US" w:eastAsia="zh-CN"/>
        </w:rPr>
        <w:t>人</w:t>
      </w:r>
      <w:r>
        <w:rPr>
          <w:rFonts w:hint="eastAsia" w:ascii="仿宋_GB2312" w:eastAsia="新宋体"/>
          <w:color w:val="auto"/>
          <w:kern w:val="0"/>
          <w:sz w:val="28"/>
          <w:szCs w:val="28"/>
          <w:highlight w:val="none"/>
        </w:rPr>
        <w:t xml:space="preserve">须向采购人缴纳足额履约保证金。 </w:t>
      </w:r>
    </w:p>
    <w:p w14:paraId="32280C53">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rPr>
      </w:pPr>
      <w:r>
        <w:rPr>
          <w:rFonts w:hint="eastAsia" w:ascii="仿宋_GB2312" w:eastAsia="新宋体"/>
          <w:color w:val="auto"/>
          <w:kern w:val="0"/>
          <w:sz w:val="28"/>
          <w:szCs w:val="28"/>
          <w:highlight w:val="none"/>
          <w:lang w:val="en-US" w:eastAsia="zh-CN"/>
        </w:rPr>
        <w:t>3</w:t>
      </w:r>
      <w:r>
        <w:rPr>
          <w:rFonts w:hint="eastAsia" w:ascii="仿宋_GB2312" w:eastAsia="新宋体"/>
          <w:color w:val="auto"/>
          <w:kern w:val="0"/>
          <w:sz w:val="28"/>
          <w:szCs w:val="28"/>
          <w:highlight w:val="none"/>
        </w:rPr>
        <w:t>.</w:t>
      </w:r>
      <w:r>
        <w:rPr>
          <w:rFonts w:hint="eastAsia" w:ascii="仿宋_GB2312" w:eastAsia="新宋体"/>
          <w:color w:val="auto"/>
          <w:kern w:val="0"/>
          <w:sz w:val="28"/>
          <w:szCs w:val="28"/>
          <w:highlight w:val="none"/>
          <w:lang w:val="en-US" w:eastAsia="zh-CN"/>
        </w:rPr>
        <w:t>本项目</w:t>
      </w:r>
      <w:r>
        <w:rPr>
          <w:rFonts w:hint="eastAsia" w:ascii="仿宋_GB2312" w:eastAsia="新宋体"/>
          <w:color w:val="auto"/>
          <w:kern w:val="0"/>
          <w:sz w:val="28"/>
          <w:szCs w:val="28"/>
          <w:highlight w:val="none"/>
        </w:rPr>
        <w:t>履约保证金</w:t>
      </w:r>
      <w:r>
        <w:rPr>
          <w:rFonts w:hint="eastAsia" w:ascii="仿宋_GB2312" w:eastAsia="新宋体"/>
          <w:color w:val="auto"/>
          <w:kern w:val="0"/>
          <w:sz w:val="28"/>
          <w:szCs w:val="28"/>
          <w:highlight w:val="none"/>
          <w:lang w:val="en-US" w:eastAsia="zh-CN"/>
        </w:rPr>
        <w:t>采用：支票、汇票、本票、网上银行支付等非现金形式交纳</w:t>
      </w:r>
      <w:r>
        <w:rPr>
          <w:rFonts w:hint="eastAsia" w:ascii="仿宋_GB2312" w:eastAsia="新宋体"/>
          <w:color w:val="auto"/>
          <w:kern w:val="0"/>
          <w:sz w:val="28"/>
          <w:szCs w:val="28"/>
          <w:highlight w:val="none"/>
        </w:rPr>
        <w:t>（</w:t>
      </w:r>
      <w:r>
        <w:rPr>
          <w:rFonts w:hint="eastAsia" w:ascii="仿宋_GB2312" w:eastAsia="新宋体"/>
          <w:color w:val="auto"/>
          <w:kern w:val="0"/>
          <w:sz w:val="28"/>
          <w:szCs w:val="28"/>
          <w:highlight w:val="none"/>
          <w:lang w:eastAsia="zh-CN"/>
        </w:rPr>
        <w:t>以上</w:t>
      </w:r>
      <w:r>
        <w:rPr>
          <w:rFonts w:hint="eastAsia" w:ascii="仿宋_GB2312" w:eastAsia="新宋体"/>
          <w:color w:val="auto"/>
          <w:kern w:val="0"/>
          <w:sz w:val="28"/>
          <w:szCs w:val="28"/>
          <w:highlight w:val="none"/>
        </w:rPr>
        <w:t>方式投标人可任选）。</w:t>
      </w:r>
    </w:p>
    <w:p w14:paraId="6FB0DFB6">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eastAsia="新宋体"/>
          <w:color w:val="auto"/>
          <w:kern w:val="0"/>
          <w:sz w:val="28"/>
          <w:szCs w:val="28"/>
          <w:highlight w:val="none"/>
          <w:lang w:eastAsia="zh-CN"/>
        </w:rPr>
      </w:pPr>
      <w:r>
        <w:rPr>
          <w:rFonts w:hint="eastAsia" w:ascii="仿宋_GB2312" w:eastAsia="新宋体"/>
          <w:color w:val="auto"/>
          <w:kern w:val="0"/>
          <w:sz w:val="28"/>
          <w:szCs w:val="28"/>
          <w:highlight w:val="none"/>
          <w:lang w:val="en-US" w:eastAsia="zh-CN"/>
        </w:rPr>
        <w:t>4</w:t>
      </w:r>
      <w:r>
        <w:rPr>
          <w:rFonts w:hint="eastAsia" w:ascii="仿宋_GB2312" w:eastAsia="新宋体"/>
          <w:color w:val="auto"/>
          <w:kern w:val="0"/>
          <w:sz w:val="28"/>
          <w:szCs w:val="28"/>
          <w:highlight w:val="none"/>
        </w:rPr>
        <w:t>.履约保证金退还：中</w:t>
      </w:r>
      <w:r>
        <w:rPr>
          <w:rFonts w:hint="eastAsia" w:ascii="仿宋_GB2312" w:eastAsia="新宋体"/>
          <w:color w:val="auto"/>
          <w:kern w:val="0"/>
          <w:sz w:val="28"/>
          <w:szCs w:val="28"/>
          <w:highlight w:val="none"/>
          <w:lang w:val="en-US" w:eastAsia="zh-CN"/>
        </w:rPr>
        <w:t>标人</w:t>
      </w:r>
      <w:r>
        <w:rPr>
          <w:rFonts w:hint="eastAsia" w:ascii="仿宋_GB2312" w:eastAsia="新宋体"/>
          <w:color w:val="auto"/>
          <w:kern w:val="0"/>
          <w:sz w:val="28"/>
          <w:szCs w:val="28"/>
          <w:highlight w:val="none"/>
        </w:rPr>
        <w:t>未按合同履约</w:t>
      </w:r>
      <w:r>
        <w:rPr>
          <w:rFonts w:hint="eastAsia" w:ascii="仿宋_GB2312" w:eastAsia="新宋体"/>
          <w:color w:val="auto"/>
          <w:kern w:val="0"/>
          <w:sz w:val="28"/>
          <w:szCs w:val="28"/>
          <w:highlight w:val="none"/>
          <w:lang w:val="en-US" w:eastAsia="zh-CN"/>
        </w:rPr>
        <w:t>的</w:t>
      </w:r>
      <w:r>
        <w:rPr>
          <w:rFonts w:hint="eastAsia" w:ascii="仿宋_GB2312" w:eastAsia="新宋体"/>
          <w:color w:val="auto"/>
          <w:kern w:val="0"/>
          <w:sz w:val="28"/>
          <w:szCs w:val="28"/>
          <w:highlight w:val="none"/>
        </w:rPr>
        <w:t>，采购人有权没收相应履约保证金。</w:t>
      </w:r>
      <w:r>
        <w:rPr>
          <w:rFonts w:hint="eastAsia" w:ascii="仿宋_GB2312" w:eastAsia="新宋体"/>
          <w:color w:val="auto"/>
          <w:kern w:val="0"/>
          <w:sz w:val="28"/>
          <w:szCs w:val="28"/>
          <w:highlight w:val="none"/>
          <w:lang w:val="en-US" w:eastAsia="zh-CN"/>
        </w:rPr>
        <w:t>自验收合格之日起，产品质保期满5年后</w:t>
      </w:r>
      <w:r>
        <w:rPr>
          <w:rFonts w:hint="eastAsia" w:ascii="仿宋_GB2312" w:eastAsia="新宋体"/>
          <w:color w:val="auto"/>
          <w:kern w:val="0"/>
          <w:sz w:val="28"/>
          <w:szCs w:val="28"/>
          <w:highlight w:val="none"/>
        </w:rPr>
        <w:t>，采购人在30个工作日内无息退还全额或部分履约保证金</w:t>
      </w:r>
      <w:r>
        <w:rPr>
          <w:rFonts w:hint="eastAsia" w:ascii="仿宋_GB2312" w:eastAsia="新宋体"/>
          <w:color w:val="auto"/>
          <w:kern w:val="0"/>
          <w:sz w:val="28"/>
          <w:szCs w:val="28"/>
          <w:highlight w:val="none"/>
          <w:lang w:eastAsia="zh-CN"/>
        </w:rPr>
        <w:t>。</w:t>
      </w:r>
    </w:p>
    <w:p w14:paraId="3EAB0EA3">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hAnsi="Times New Roman" w:eastAsia="新宋体" w:cs="Times New Roman"/>
          <w:color w:val="auto"/>
          <w:kern w:val="0"/>
          <w:sz w:val="28"/>
          <w:szCs w:val="28"/>
          <w:highlight w:val="none"/>
        </w:rPr>
      </w:pPr>
      <w:r>
        <w:rPr>
          <w:rFonts w:hint="eastAsia" w:ascii="仿宋_GB2312" w:eastAsia="新宋体" w:cs="Times New Roman"/>
          <w:color w:val="auto"/>
          <w:kern w:val="0"/>
          <w:sz w:val="28"/>
          <w:szCs w:val="28"/>
          <w:highlight w:val="none"/>
          <w:lang w:val="en-US" w:eastAsia="zh-CN"/>
        </w:rPr>
        <w:t>5</w:t>
      </w:r>
      <w:r>
        <w:rPr>
          <w:rFonts w:hint="eastAsia" w:ascii="仿宋_GB2312" w:hAnsi="Times New Roman" w:eastAsia="新宋体" w:cs="Times New Roman"/>
          <w:color w:val="auto"/>
          <w:kern w:val="0"/>
          <w:sz w:val="28"/>
          <w:szCs w:val="28"/>
          <w:highlight w:val="none"/>
          <w:lang w:val="en-US" w:eastAsia="zh-CN"/>
        </w:rPr>
        <w:t>.</w:t>
      </w:r>
      <w:r>
        <w:rPr>
          <w:rFonts w:hint="eastAsia" w:ascii="仿宋_GB2312" w:hAnsi="Times New Roman" w:eastAsia="新宋体" w:cs="Times New Roman"/>
          <w:color w:val="auto"/>
          <w:kern w:val="0"/>
          <w:sz w:val="28"/>
          <w:szCs w:val="28"/>
          <w:highlight w:val="none"/>
        </w:rPr>
        <w:t>中标人逾期未同招标人签订合同或未按时提交履约保证金，招标人将取消中标人的中标资格，招标人有权依法依序另行选择其它中标候选人中标；如在法律规定期限内由于招标人的原因未同中标人签订合同，中标人有权依法要求招标人承担法律责任并赔偿经济损失。</w:t>
      </w:r>
    </w:p>
    <w:p w14:paraId="0BE4F755">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仿宋_GB2312" w:hAnsi="Times New Roman" w:eastAsia="新宋体" w:cs="Times New Roman"/>
          <w:color w:val="auto"/>
          <w:kern w:val="0"/>
          <w:sz w:val="28"/>
          <w:szCs w:val="28"/>
          <w:highlight w:val="none"/>
        </w:rPr>
      </w:pPr>
      <w:r>
        <w:rPr>
          <w:rFonts w:hint="eastAsia" w:ascii="仿宋_GB2312" w:eastAsia="新宋体" w:cs="Times New Roman"/>
          <w:color w:val="auto"/>
          <w:kern w:val="0"/>
          <w:sz w:val="28"/>
          <w:szCs w:val="28"/>
          <w:highlight w:val="none"/>
          <w:lang w:val="en-US" w:eastAsia="zh-CN"/>
        </w:rPr>
        <w:t>6</w:t>
      </w:r>
      <w:r>
        <w:rPr>
          <w:rFonts w:hint="eastAsia" w:ascii="仿宋_GB2312" w:hAnsi="Times New Roman" w:eastAsia="新宋体" w:cs="Times New Roman"/>
          <w:color w:val="auto"/>
          <w:kern w:val="0"/>
          <w:sz w:val="28"/>
          <w:szCs w:val="28"/>
          <w:highlight w:val="none"/>
          <w:lang w:val="en-US" w:eastAsia="zh-CN"/>
        </w:rPr>
        <w:t>.</w:t>
      </w:r>
      <w:r>
        <w:rPr>
          <w:rFonts w:hint="eastAsia" w:ascii="仿宋_GB2312" w:hAnsi="Times New Roman" w:eastAsia="新宋体" w:cs="Times New Roman"/>
          <w:color w:val="auto"/>
          <w:kern w:val="0"/>
          <w:sz w:val="28"/>
          <w:szCs w:val="28"/>
          <w:highlight w:val="none"/>
        </w:rPr>
        <w:t>招标人与中标人均应忠实履行合同，当发生合同当事人不履行合同（含招标人不按合同约定支付工程进度款），债权人可要求担保人承担担保金额内的全部担保责任。</w:t>
      </w:r>
    </w:p>
    <w:p w14:paraId="1FA00D9F">
      <w:pPr>
        <w:pageBreakBefore w:val="0"/>
        <w:widowControl w:val="0"/>
        <w:tabs>
          <w:tab w:val="left" w:pos="540"/>
        </w:tabs>
        <w:kinsoku/>
        <w:wordWrap/>
        <w:overflowPunct/>
        <w:topLinePunct w:val="0"/>
        <w:bidi w:val="0"/>
        <w:snapToGrid/>
        <w:spacing w:line="480" w:lineRule="exact"/>
        <w:ind w:left="0" w:leftChars="0" w:right="0" w:firstLine="645"/>
        <w:textAlignment w:val="auto"/>
        <w:rPr>
          <w:rFonts w:hint="eastAsia" w:ascii="宋体" w:eastAsia="新宋体"/>
          <w:color w:val="auto"/>
          <w:kern w:val="0"/>
          <w:sz w:val="28"/>
          <w:szCs w:val="28"/>
          <w:highlight w:val="none"/>
        </w:rPr>
      </w:pPr>
      <w:r>
        <w:rPr>
          <w:rFonts w:hint="eastAsia" w:ascii="仿宋_GB2312" w:eastAsia="新宋体" w:cs="Times New Roman"/>
          <w:color w:val="auto"/>
          <w:kern w:val="0"/>
          <w:sz w:val="28"/>
          <w:szCs w:val="28"/>
          <w:highlight w:val="none"/>
          <w:lang w:val="en-US" w:eastAsia="zh-CN"/>
        </w:rPr>
        <w:t>7</w:t>
      </w:r>
      <w:r>
        <w:rPr>
          <w:rFonts w:hint="eastAsia" w:ascii="仿宋_GB2312" w:hAnsi="Times New Roman" w:eastAsia="新宋体" w:cs="Times New Roman"/>
          <w:color w:val="auto"/>
          <w:kern w:val="0"/>
          <w:sz w:val="28"/>
          <w:szCs w:val="28"/>
          <w:highlight w:val="none"/>
          <w:lang w:val="en-US" w:eastAsia="zh-CN"/>
        </w:rPr>
        <w:t>.</w:t>
      </w:r>
      <w:r>
        <w:rPr>
          <w:rFonts w:hint="eastAsia" w:ascii="仿宋_GB2312" w:hAnsi="Times New Roman" w:eastAsia="新宋体" w:cs="Times New Roman"/>
          <w:color w:val="auto"/>
          <w:kern w:val="0"/>
          <w:sz w:val="28"/>
          <w:szCs w:val="28"/>
          <w:highlight w:val="none"/>
        </w:rPr>
        <w:t>设计变更的工程量增减的合同价款调整在合同中约定。</w:t>
      </w:r>
    </w:p>
    <w:p w14:paraId="59F7B7A7">
      <w:pPr>
        <w:pageBreakBefore w:val="0"/>
        <w:widowControl w:val="0"/>
        <w:tabs>
          <w:tab w:val="left" w:pos="540"/>
        </w:tabs>
        <w:kinsoku/>
        <w:wordWrap/>
        <w:overflowPunct/>
        <w:topLinePunct w:val="0"/>
        <w:bidi w:val="0"/>
        <w:snapToGrid/>
        <w:spacing w:line="480" w:lineRule="exact"/>
        <w:ind w:left="0" w:leftChars="0" w:right="0" w:firstLine="562" w:firstLineChars="20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第三节　合同主要内容</w:t>
      </w:r>
    </w:p>
    <w:p w14:paraId="5BFE5736">
      <w:pPr>
        <w:pageBreakBefore w:val="0"/>
        <w:widowControl w:val="0"/>
        <w:tabs>
          <w:tab w:val="left" w:pos="540"/>
        </w:tabs>
        <w:kinsoku/>
        <w:wordWrap/>
        <w:overflowPunct/>
        <w:topLinePunct w:val="0"/>
        <w:bidi w:val="0"/>
        <w:snapToGrid/>
        <w:spacing w:line="480" w:lineRule="exact"/>
        <w:ind w:left="0" w:leftChars="0" w:right="0" w:firstLine="560" w:firstLineChars="200"/>
        <w:textAlignment w:val="auto"/>
        <w:rPr>
          <w:rFonts w:hint="eastAsia" w:ascii="宋体" w:hAnsi="Times New Roman" w:eastAsia="新宋体" w:cs="Times New Roman"/>
          <w:color w:val="auto"/>
          <w:kern w:val="0"/>
          <w:sz w:val="28"/>
          <w:szCs w:val="28"/>
          <w:highlight w:val="none"/>
        </w:rPr>
      </w:pPr>
      <w:r>
        <w:rPr>
          <w:rFonts w:hint="eastAsia" w:ascii="宋体" w:hAnsi="Times New Roman" w:eastAsia="新宋体" w:cs="Times New Roman"/>
          <w:color w:val="auto"/>
          <w:kern w:val="0"/>
          <w:sz w:val="28"/>
          <w:szCs w:val="28"/>
          <w:highlight w:val="none"/>
        </w:rPr>
        <w:t>施工合同应采用《建设工程施工合同》（GF-2017-0201）示范文本。</w:t>
      </w:r>
    </w:p>
    <w:p w14:paraId="6B3744EF">
      <w:pPr>
        <w:pageBreakBefore w:val="0"/>
        <w:widowControl w:val="0"/>
        <w:tabs>
          <w:tab w:val="left" w:pos="540"/>
        </w:tabs>
        <w:kinsoku/>
        <w:wordWrap/>
        <w:overflowPunct/>
        <w:topLinePunct w:val="0"/>
        <w:bidi w:val="0"/>
        <w:snapToGrid/>
        <w:spacing w:line="480" w:lineRule="exact"/>
        <w:ind w:left="0" w:leftChars="0" w:right="0" w:firstLine="560" w:firstLineChars="200"/>
        <w:textAlignment w:val="auto"/>
        <w:rPr>
          <w:rFonts w:hint="eastAsia" w:ascii="宋体" w:hAnsi="Times New Roman" w:eastAsia="新宋体" w:cs="Times New Roman"/>
          <w:color w:val="auto"/>
          <w:kern w:val="0"/>
          <w:sz w:val="28"/>
          <w:szCs w:val="28"/>
          <w:highlight w:val="none"/>
        </w:rPr>
      </w:pPr>
      <w:r>
        <w:rPr>
          <w:rFonts w:hint="eastAsia" w:ascii="宋体" w:hAnsi="Times New Roman" w:eastAsia="新宋体" w:cs="Times New Roman"/>
          <w:color w:val="auto"/>
          <w:kern w:val="0"/>
          <w:sz w:val="28"/>
          <w:szCs w:val="28"/>
          <w:highlight w:val="none"/>
        </w:rPr>
        <w:t>合同协议条款将由招标人（甲方）与中标人（乙方）结合本工程具体情况协商后签订。以下为招标人提出的合同协议条款主要内容，涉及投标人的条款在投标文件中进行承诺。</w:t>
      </w:r>
    </w:p>
    <w:p w14:paraId="4BDCB376">
      <w:pPr>
        <w:pageBreakBefore w:val="0"/>
        <w:widowControl w:val="0"/>
        <w:tabs>
          <w:tab w:val="left" w:pos="540"/>
        </w:tabs>
        <w:kinsoku/>
        <w:wordWrap/>
        <w:overflowPunct/>
        <w:topLinePunct w:val="0"/>
        <w:bidi w:val="0"/>
        <w:adjustRightInd w:val="0"/>
        <w:snapToGrid w:val="0"/>
        <w:spacing w:line="480" w:lineRule="exact"/>
        <w:ind w:left="0" w:leftChars="0" w:right="0" w:firstLine="562" w:firstLineChars="200"/>
        <w:jc w:val="center"/>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一、施工组织设计和工期</w:t>
      </w:r>
    </w:p>
    <w:p w14:paraId="4E4C6DDF">
      <w:pPr>
        <w:keepNext w:val="0"/>
        <w:keepLines w:val="0"/>
        <w:pageBreakBefore w:val="0"/>
        <w:widowControl w:val="0"/>
        <w:tabs>
          <w:tab w:val="left" w:pos="540"/>
        </w:tabs>
        <w:kinsoku/>
        <w:wordWrap/>
        <w:overflowPunct/>
        <w:topLinePunct w:val="0"/>
        <w:autoSpaceDE/>
        <w:autoSpaceDN/>
        <w:bidi w:val="0"/>
        <w:adjustRightInd w:val="0"/>
        <w:snapToGrid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（一）进度计划</w:t>
      </w:r>
    </w:p>
    <w:p w14:paraId="6926224F">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1．中标人应在与招标人签订施工合同前，将修正后的施工组织设计交招标人批准。</w:t>
      </w:r>
    </w:p>
    <w:p w14:paraId="0808CDC6">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lang w:eastAsia="zh-CN"/>
        </w:rPr>
      </w:pPr>
      <w:r>
        <w:rPr>
          <w:rFonts w:hint="eastAsia" w:ascii="宋体" w:eastAsia="新宋体"/>
          <w:color w:val="auto"/>
          <w:kern w:val="0"/>
          <w:sz w:val="28"/>
          <w:szCs w:val="28"/>
          <w:highlight w:val="none"/>
        </w:rPr>
        <w:t>2.乙方必须按批准的进度计划组织施工，接受甲方代表或监理工程师对进度的监督、检查。工程实际进度与进度计划不符时，乙方应按甲方代表或监理工程师的要求提出改进措施，报甲方批准后实施</w:t>
      </w:r>
      <w:r>
        <w:rPr>
          <w:rFonts w:hint="eastAsia" w:ascii="宋体" w:eastAsia="新宋体"/>
          <w:color w:val="auto"/>
          <w:kern w:val="0"/>
          <w:sz w:val="28"/>
          <w:szCs w:val="28"/>
          <w:highlight w:val="none"/>
          <w:lang w:eastAsia="zh-CN"/>
        </w:rPr>
        <w:t>。</w:t>
      </w:r>
    </w:p>
    <w:p w14:paraId="0F9E9194">
      <w:pPr>
        <w:keepNext w:val="0"/>
        <w:keepLines w:val="0"/>
        <w:pageBreakBefore w:val="0"/>
        <w:widowControl w:val="0"/>
        <w:tabs>
          <w:tab w:val="left" w:pos="540"/>
        </w:tabs>
        <w:kinsoku/>
        <w:wordWrap/>
        <w:overflowPunct/>
        <w:topLinePunct w:val="0"/>
        <w:autoSpaceDE/>
        <w:autoSpaceDN/>
        <w:bidi w:val="0"/>
        <w:adjustRightInd w:val="0"/>
        <w:snapToGrid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（二）工程工期</w:t>
      </w:r>
    </w:p>
    <w:p w14:paraId="79EAE358">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本工程施工</w:t>
      </w:r>
      <w:r>
        <w:rPr>
          <w:rFonts w:hint="eastAsia" w:ascii="宋体" w:eastAsia="新宋体"/>
          <w:color w:val="auto"/>
          <w:kern w:val="0"/>
          <w:sz w:val="28"/>
          <w:szCs w:val="28"/>
          <w:highlight w:val="none"/>
          <w:lang w:eastAsia="zh-CN"/>
        </w:rPr>
        <w:t>工期</w:t>
      </w:r>
      <w:r>
        <w:rPr>
          <w:rFonts w:hint="eastAsia" w:ascii="宋体" w:eastAsia="新宋体"/>
          <w:b/>
          <w:color w:val="auto"/>
          <w:kern w:val="0"/>
          <w:sz w:val="28"/>
          <w:szCs w:val="28"/>
          <w:highlight w:val="none"/>
          <w:u w:val="single"/>
          <w:lang w:val="en-US" w:eastAsia="zh-CN"/>
        </w:rPr>
        <w:t xml:space="preserve"> 75 </w:t>
      </w:r>
      <w:r>
        <w:rPr>
          <w:rFonts w:hint="eastAsia" w:ascii="宋体" w:eastAsia="新宋体"/>
          <w:color w:val="auto"/>
          <w:kern w:val="0"/>
          <w:sz w:val="28"/>
          <w:szCs w:val="28"/>
          <w:highlight w:val="none"/>
        </w:rPr>
        <w:t>日历天</w:t>
      </w:r>
      <w:r>
        <w:rPr>
          <w:rFonts w:hint="eastAsia" w:ascii="宋体" w:eastAsia="新宋体"/>
          <w:b w:val="0"/>
          <w:bCs/>
          <w:color w:val="auto"/>
          <w:kern w:val="0"/>
          <w:sz w:val="28"/>
          <w:szCs w:val="28"/>
          <w:highlight w:val="none"/>
          <w:u w:val="none"/>
        </w:rPr>
        <w:t>。</w:t>
      </w:r>
    </w:p>
    <w:p w14:paraId="5DC7F6E0">
      <w:pPr>
        <w:keepNext w:val="0"/>
        <w:keepLines w:val="0"/>
        <w:pageBreakBefore w:val="0"/>
        <w:widowControl w:val="0"/>
        <w:tabs>
          <w:tab w:val="left" w:pos="540"/>
        </w:tabs>
        <w:kinsoku/>
        <w:wordWrap/>
        <w:overflowPunct/>
        <w:topLinePunct w:val="0"/>
        <w:autoSpaceDE/>
        <w:autoSpaceDN/>
        <w:bidi w:val="0"/>
        <w:adjustRightInd w:val="0"/>
        <w:snapToGrid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（三）工期延误</w:t>
      </w:r>
    </w:p>
    <w:p w14:paraId="1A0C88FE">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1．如果由于以下原因造成竣工日期的延误，经甲方代表确认后，乙方有理由延期完成工程或部分工程，甲方应同乙方协商决定延长竣工时间的期限。</w:t>
      </w:r>
    </w:p>
    <w:p w14:paraId="4DC5AAFF">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（1）额外的或附加的工程数量。</w:t>
      </w:r>
    </w:p>
    <w:p w14:paraId="749FD121">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（2）由甲方原因造成的延误、障碍、停止。</w:t>
      </w:r>
    </w:p>
    <w:p w14:paraId="58ACE387">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（3）不可抗力。</w:t>
      </w:r>
    </w:p>
    <w:p w14:paraId="73D27208">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（4）可能会出现的，不属乙方的过失或违约造成的。</w:t>
      </w:r>
    </w:p>
    <w:p w14:paraId="1A475C8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700" w:firstLineChars="250"/>
        <w:textAlignment w:val="auto"/>
        <w:rPr>
          <w:rFonts w:hint="eastAsia" w:ascii="宋体" w:hAnsi="宋体"/>
          <w:color w:val="auto"/>
          <w:sz w:val="28"/>
          <w:szCs w:val="28"/>
          <w:highlight w:val="none"/>
        </w:rPr>
      </w:pPr>
      <w:r>
        <w:rPr>
          <w:rFonts w:hint="eastAsia" w:ascii="宋体" w:eastAsia="新宋体"/>
          <w:color w:val="auto"/>
          <w:kern w:val="0"/>
          <w:sz w:val="28"/>
          <w:szCs w:val="28"/>
          <w:highlight w:val="none"/>
        </w:rPr>
        <w:t>2．非上述原因，乙方不能按合同工期完成，应承担违约责任，并向甲方支付赔偿费。</w:t>
      </w:r>
      <w:r>
        <w:rPr>
          <w:rFonts w:hint="eastAsia" w:ascii="宋体" w:hAnsi="宋体"/>
          <w:color w:val="auto"/>
          <w:spacing w:val="-8"/>
          <w:sz w:val="28"/>
          <w:szCs w:val="28"/>
          <w:highlight w:val="none"/>
        </w:rPr>
        <w:t>赔偿金额</w:t>
      </w:r>
      <w:r>
        <w:rPr>
          <w:rFonts w:hint="eastAsia" w:ascii="宋体" w:hAnsi="宋体"/>
          <w:color w:val="auto"/>
          <w:spacing w:val="-8"/>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元/日历天。</w:t>
      </w:r>
    </w:p>
    <w:p w14:paraId="4A11E124">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甲方可从应向乙方支付的任何金额中扣除此项赔偿费。此赔偿费的支付并不能解除乙方完成工程的责任或合同规定</w:t>
      </w:r>
      <w:r>
        <w:rPr>
          <w:rFonts w:hint="eastAsia" w:ascii="宋体" w:eastAsia="新宋体"/>
          <w:color w:val="auto"/>
          <w:kern w:val="0"/>
          <w:sz w:val="28"/>
          <w:szCs w:val="28"/>
          <w:highlight w:val="none"/>
          <w:lang w:eastAsia="zh-CN"/>
        </w:rPr>
        <w:t>的其它</w:t>
      </w:r>
      <w:r>
        <w:rPr>
          <w:rFonts w:hint="eastAsia" w:ascii="宋体" w:eastAsia="新宋体"/>
          <w:color w:val="auto"/>
          <w:kern w:val="0"/>
          <w:sz w:val="28"/>
          <w:szCs w:val="28"/>
          <w:highlight w:val="none"/>
        </w:rPr>
        <w:t>责任。</w:t>
      </w:r>
    </w:p>
    <w:p w14:paraId="4F3D19B0">
      <w:pPr>
        <w:keepNext w:val="0"/>
        <w:keepLines w:val="0"/>
        <w:pageBreakBefore w:val="0"/>
        <w:widowControl w:val="0"/>
        <w:tabs>
          <w:tab w:val="left" w:pos="540"/>
        </w:tabs>
        <w:kinsoku/>
        <w:wordWrap/>
        <w:overflowPunct/>
        <w:topLinePunct w:val="0"/>
        <w:autoSpaceDE/>
        <w:autoSpaceDN/>
        <w:bidi w:val="0"/>
        <w:adjustRightInd w:val="0"/>
        <w:snapToGrid w:val="0"/>
        <w:spacing w:line="480" w:lineRule="exact"/>
        <w:ind w:left="0" w:leftChars="0" w:right="0" w:firstLine="562" w:firstLineChars="20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二、质量与安全</w:t>
      </w:r>
    </w:p>
    <w:p w14:paraId="702471A1">
      <w:pPr>
        <w:keepNext w:val="0"/>
        <w:keepLines w:val="0"/>
        <w:pageBreakBefore w:val="0"/>
        <w:widowControl w:val="0"/>
        <w:tabs>
          <w:tab w:val="left" w:pos="540"/>
        </w:tabs>
        <w:kinsoku/>
        <w:wordWrap/>
        <w:overflowPunct/>
        <w:topLinePunct w:val="0"/>
        <w:autoSpaceDE/>
        <w:autoSpaceDN/>
        <w:bidi w:val="0"/>
        <w:adjustRightInd w:val="0"/>
        <w:snapToGrid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w:t>
      </w:r>
      <w:r>
        <w:rPr>
          <w:rFonts w:hint="eastAsia" w:ascii="宋体" w:eastAsia="新宋体"/>
          <w:b/>
          <w:color w:val="auto"/>
          <w:kern w:val="0"/>
          <w:sz w:val="28"/>
          <w:szCs w:val="28"/>
          <w:highlight w:val="none"/>
          <w:lang w:eastAsia="zh-CN"/>
        </w:rPr>
        <w:t>一</w:t>
      </w:r>
      <w:r>
        <w:rPr>
          <w:rFonts w:hint="eastAsia" w:ascii="宋体" w:eastAsia="新宋体"/>
          <w:b/>
          <w:color w:val="auto"/>
          <w:kern w:val="0"/>
          <w:sz w:val="28"/>
          <w:szCs w:val="28"/>
          <w:highlight w:val="none"/>
        </w:rPr>
        <w:t>）工程质量</w:t>
      </w:r>
    </w:p>
    <w:p w14:paraId="1B26FB0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1．本工程的工程质量应符合国家工程质量验收标准，且达到合格，乙方应按现行的国家施工验收规范和质量评定标准和设计图纸、施工说明书、设备说明书、设计变更等技术文件为依据施工。</w:t>
      </w:r>
    </w:p>
    <w:p w14:paraId="163BA2E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2．本工程甲方要求质量标准为</w:t>
      </w:r>
      <w:r>
        <w:rPr>
          <w:rFonts w:hint="eastAsia" w:ascii="宋体" w:eastAsia="新宋体"/>
          <w:b/>
          <w:color w:val="auto"/>
          <w:kern w:val="0"/>
          <w:sz w:val="28"/>
          <w:szCs w:val="28"/>
          <w:highlight w:val="none"/>
          <w:u w:val="single"/>
        </w:rPr>
        <w:t xml:space="preserve"> 合格 </w:t>
      </w:r>
      <w:r>
        <w:rPr>
          <w:rFonts w:hint="eastAsia" w:ascii="宋体" w:eastAsia="新宋体"/>
          <w:color w:val="auto"/>
          <w:kern w:val="0"/>
          <w:sz w:val="28"/>
          <w:szCs w:val="28"/>
          <w:highlight w:val="none"/>
        </w:rPr>
        <w:t>。</w:t>
      </w:r>
    </w:p>
    <w:p w14:paraId="0B6A791B">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3．如工程质量达不到约定条件的部分，一经发现。可要求乙方返工，直至达到合同约定条件，并由乙方承担返工费用。返工后仍达不到约定条件，应继续返工到约定条件或合格标准。乙方承诺的质量等级达不到约定条件应承担违约责任。</w:t>
      </w:r>
    </w:p>
    <w:p w14:paraId="04BC117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560" w:firstLineChars="2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4．因甲方原因达不到质量等级约定条件，由甲方承担返工经济支出，工期相应顺延。</w:t>
      </w:r>
    </w:p>
    <w:p w14:paraId="11019C0B">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2" w:firstLineChars="20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三、合同价款与支付</w:t>
      </w:r>
    </w:p>
    <w:p w14:paraId="0515AF51">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2" w:firstLineChars="20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（一）合同价款的确定及调整</w:t>
      </w:r>
    </w:p>
    <w:p w14:paraId="2690EA51">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eastAsia" w:ascii="宋体" w:eastAsia="新宋体"/>
          <w:color w:val="auto"/>
          <w:kern w:val="0"/>
          <w:sz w:val="28"/>
          <w:szCs w:val="28"/>
          <w:highlight w:val="none"/>
          <w:lang w:val="en-US" w:eastAsia="zh-CN"/>
        </w:rPr>
      </w:pPr>
      <w:r>
        <w:rPr>
          <w:rFonts w:hint="eastAsia" w:ascii="宋体" w:eastAsia="新宋体"/>
          <w:color w:val="auto"/>
          <w:kern w:val="0"/>
          <w:sz w:val="28"/>
          <w:szCs w:val="28"/>
          <w:highlight w:val="none"/>
          <w:lang w:val="en-US" w:eastAsia="zh-CN"/>
        </w:rPr>
        <w:t>1.签订合同时，中标人的中标价即为合同价。合同价任何一方不得违法擅自改变，属允许范围内的价格调整由甲、乙双方依法按规定在合同协议条款中具体明确。</w:t>
      </w:r>
    </w:p>
    <w:p w14:paraId="3BA7E6F4">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560" w:firstLineChars="200"/>
        <w:textAlignment w:val="auto"/>
        <w:rPr>
          <w:rFonts w:hint="default" w:ascii="宋体" w:eastAsia="新宋体"/>
          <w:color w:val="auto"/>
          <w:kern w:val="0"/>
          <w:sz w:val="28"/>
          <w:szCs w:val="28"/>
          <w:highlight w:val="none"/>
          <w:lang w:val="en-US" w:eastAsia="zh-CN"/>
        </w:rPr>
      </w:pPr>
      <w:r>
        <w:rPr>
          <w:rFonts w:hint="eastAsia" w:ascii="宋体" w:eastAsia="新宋体"/>
          <w:color w:val="auto"/>
          <w:kern w:val="0"/>
          <w:sz w:val="28"/>
          <w:szCs w:val="28"/>
          <w:highlight w:val="none"/>
          <w:lang w:val="en-US" w:eastAsia="zh-CN"/>
        </w:rPr>
        <w:t>2.施工中所有的设计变更和现场洽商（签证），均应报宜春学院后勤保障处进行审核。对未经审核的预算，在结算审计时不予认可。</w:t>
      </w:r>
    </w:p>
    <w:p w14:paraId="0BAE0445">
      <w:pPr>
        <w:keepNext w:val="0"/>
        <w:keepLines w:val="0"/>
        <w:pageBreakBefore w:val="0"/>
        <w:widowControl w:val="0"/>
        <w:tabs>
          <w:tab w:val="left" w:pos="540"/>
        </w:tabs>
        <w:kinsoku/>
        <w:wordWrap/>
        <w:overflowPunct/>
        <w:topLinePunct w:val="0"/>
        <w:autoSpaceDE/>
        <w:autoSpaceDN/>
        <w:bidi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（二）工程款支付</w:t>
      </w:r>
    </w:p>
    <w:p w14:paraId="442948E2">
      <w:pPr>
        <w:pageBreakBefore w:val="0"/>
        <w:widowControl w:val="0"/>
        <w:kinsoku/>
        <w:wordWrap/>
        <w:overflowPunct/>
        <w:topLinePunct w:val="0"/>
        <w:bidi w:val="0"/>
        <w:spacing w:line="480" w:lineRule="exact"/>
        <w:ind w:left="0" w:leftChars="0" w:right="0" w:firstLine="281" w:firstLineChars="100"/>
        <w:rPr>
          <w:rStyle w:val="17"/>
          <w:rFonts w:hint="eastAsia" w:asciiTheme="minorEastAsia" w:hAnsiTheme="minorEastAsia" w:eastAsiaTheme="minorEastAsia" w:cstheme="minorEastAsia"/>
          <w:b/>
          <w:color w:val="auto"/>
          <w:sz w:val="28"/>
          <w:szCs w:val="28"/>
          <w:highlight w:val="none"/>
        </w:rPr>
      </w:pPr>
      <w:r>
        <w:rPr>
          <w:rStyle w:val="17"/>
          <w:rFonts w:hint="eastAsia" w:asciiTheme="minorEastAsia" w:hAnsiTheme="minorEastAsia" w:eastAsiaTheme="minorEastAsia" w:cstheme="minorEastAsia"/>
          <w:b/>
          <w:i w:val="0"/>
          <w:caps w:val="0"/>
          <w:color w:val="auto"/>
          <w:spacing w:val="0"/>
          <w:w w:val="100"/>
          <w:kern w:val="2"/>
          <w:sz w:val="28"/>
          <w:szCs w:val="28"/>
          <w:highlight w:val="none"/>
          <w:lang w:val="en-US" w:eastAsia="zh-CN" w:bidi="ar-SA"/>
        </w:rPr>
        <w:t>竣工验收合格后付至合同价款的70%，办理工程审计决算后付至审计工程价款的100%。</w:t>
      </w:r>
    </w:p>
    <w:p w14:paraId="10D221BC">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四、材料设备供应</w:t>
      </w:r>
    </w:p>
    <w:p w14:paraId="6669EA6A">
      <w:pPr>
        <w:keepNext w:val="0"/>
        <w:keepLines w:val="0"/>
        <w:pageBreakBefore w:val="0"/>
        <w:widowControl w:val="0"/>
        <w:tabs>
          <w:tab w:val="left" w:pos="540"/>
        </w:tabs>
        <w:kinsoku/>
        <w:wordWrap/>
        <w:overflowPunct/>
        <w:topLinePunct w:val="0"/>
        <w:autoSpaceDE/>
        <w:autoSpaceDN/>
        <w:bidi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（三）甲方供应材料、设备</w:t>
      </w:r>
    </w:p>
    <w:p w14:paraId="1C95AFCD">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甲方供应材料、设备的种类、规格、数量、单价详见本招标文件附表。</w:t>
      </w:r>
    </w:p>
    <w:p w14:paraId="1B64A397">
      <w:pPr>
        <w:keepNext w:val="0"/>
        <w:keepLines w:val="0"/>
        <w:pageBreakBefore w:val="0"/>
        <w:widowControl w:val="0"/>
        <w:tabs>
          <w:tab w:val="left" w:pos="540"/>
        </w:tabs>
        <w:kinsoku/>
        <w:wordWrap/>
        <w:overflowPunct/>
        <w:topLinePunct w:val="0"/>
        <w:autoSpaceDE/>
        <w:autoSpaceDN/>
        <w:bidi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（四）乙方采购材料、</w:t>
      </w:r>
    </w:p>
    <w:p w14:paraId="11E2AD56">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除甲方供应材料、设备外均需乙方自行采购，但质量应得到甲方确认。</w:t>
      </w:r>
    </w:p>
    <w:p w14:paraId="3B633CFB">
      <w:pPr>
        <w:keepNext w:val="0"/>
        <w:keepLines w:val="0"/>
        <w:pageBreakBefore w:val="0"/>
        <w:widowControl w:val="0"/>
        <w:tabs>
          <w:tab w:val="left" w:pos="540"/>
        </w:tabs>
        <w:kinsoku/>
        <w:wordWrap/>
        <w:overflowPunct/>
        <w:topLinePunct w:val="0"/>
        <w:autoSpaceDE/>
        <w:autoSpaceDN/>
        <w:bidi w:val="0"/>
        <w:spacing w:line="480" w:lineRule="exact"/>
        <w:ind w:left="0" w:leftChars="0" w:right="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五、保修</w:t>
      </w:r>
    </w:p>
    <w:p w14:paraId="34998771">
      <w:pPr>
        <w:keepNext w:val="0"/>
        <w:keepLines w:val="0"/>
        <w:pageBreakBefore w:val="0"/>
        <w:widowControl w:val="0"/>
        <w:tabs>
          <w:tab w:val="left" w:pos="540"/>
        </w:tabs>
        <w:kinsoku/>
        <w:wordWrap/>
        <w:overflowPunct/>
        <w:topLinePunct w:val="0"/>
        <w:autoSpaceDE/>
        <w:autoSpaceDN/>
        <w:bidi w:val="0"/>
        <w:spacing w:line="480" w:lineRule="exact"/>
        <w:ind w:left="0" w:leftChars="0" w:right="0"/>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（五）保修</w:t>
      </w:r>
    </w:p>
    <w:p w14:paraId="626AFB60">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1．乙方应按《建设工程质量管理条例》国务院令第279号和《房屋建筑工程质量保修办法》建设部令第80号规定依法对本工程进行保修。</w:t>
      </w:r>
    </w:p>
    <w:p w14:paraId="42035765">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2．甲、乙双方在签订施工合同时必须按国家建设部、国家工商行政管理局推行的《房屋建筑工程质量保修书》示范文本签订保修书，保修期从工程竣工验收合格之日算起。</w:t>
      </w:r>
    </w:p>
    <w:p w14:paraId="58E96C60">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3．保修期限执行《建设工程质量管理条例》国务院令第279号。保修费用执行《建设工程质量保证金管理暂行办法》建筑部建质[2005]7号。按国家规定并在工程质量保修书中具体明确。</w:t>
      </w:r>
    </w:p>
    <w:p w14:paraId="73FDC6A3">
      <w:pPr>
        <w:keepNext w:val="0"/>
        <w:keepLines w:val="0"/>
        <w:pageBreakBefore w:val="0"/>
        <w:widowControl w:val="0"/>
        <w:tabs>
          <w:tab w:val="left" w:pos="540"/>
        </w:tabs>
        <w:kinsoku/>
        <w:wordWrap/>
        <w:overflowPunct/>
        <w:topLinePunct w:val="0"/>
        <w:autoSpaceDE/>
        <w:autoSpaceDN/>
        <w:bidi w:val="0"/>
        <w:spacing w:line="480" w:lineRule="exact"/>
        <w:ind w:left="0" w:leftChars="0" w:right="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第四节　技术规范</w:t>
      </w:r>
    </w:p>
    <w:p w14:paraId="56D2B00B">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b/>
          <w:color w:val="auto"/>
          <w:kern w:val="0"/>
          <w:sz w:val="28"/>
          <w:szCs w:val="28"/>
          <w:highlight w:val="none"/>
        </w:rPr>
      </w:pPr>
      <w:r>
        <w:rPr>
          <w:rFonts w:hint="eastAsia" w:ascii="宋体" w:eastAsia="新宋体"/>
          <w:color w:val="auto"/>
          <w:kern w:val="0"/>
          <w:sz w:val="28"/>
          <w:szCs w:val="28"/>
          <w:highlight w:val="none"/>
        </w:rPr>
        <w:t>本工程执行国家相关的工程技术规范及标准和江西省相关地方标准。</w:t>
      </w:r>
    </w:p>
    <w:p w14:paraId="2AC803C8">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jc w:val="center"/>
        <w:textAlignment w:val="auto"/>
        <w:rPr>
          <w:rFonts w:hint="eastAsia" w:ascii="宋体" w:eastAsia="新宋体"/>
          <w:b/>
          <w:color w:val="auto"/>
          <w:kern w:val="0"/>
          <w:sz w:val="28"/>
          <w:szCs w:val="28"/>
          <w:highlight w:val="none"/>
        </w:rPr>
      </w:pPr>
      <w:r>
        <w:rPr>
          <w:rFonts w:hint="eastAsia" w:ascii="宋体" w:eastAsia="新宋体"/>
          <w:b/>
          <w:color w:val="auto"/>
          <w:kern w:val="0"/>
          <w:sz w:val="28"/>
          <w:szCs w:val="28"/>
          <w:highlight w:val="none"/>
        </w:rPr>
        <w:t>第五节　招标投标各种文件格式</w:t>
      </w:r>
    </w:p>
    <w:p w14:paraId="05732D5A">
      <w:pPr>
        <w:keepNext w:val="0"/>
        <w:keepLines w:val="0"/>
        <w:pageBreakBefore w:val="0"/>
        <w:widowControl w:val="0"/>
        <w:tabs>
          <w:tab w:val="left" w:pos="540"/>
        </w:tabs>
        <w:kinsoku/>
        <w:wordWrap/>
        <w:overflowPunct/>
        <w:topLinePunct w:val="0"/>
        <w:autoSpaceDE/>
        <w:autoSpaceDN/>
        <w:bidi w:val="0"/>
        <w:spacing w:line="480" w:lineRule="exact"/>
        <w:ind w:left="0" w:leftChars="0" w:right="0" w:firstLine="600"/>
        <w:textAlignment w:val="auto"/>
        <w:rPr>
          <w:rFonts w:hint="eastAsia" w:ascii="宋体" w:eastAsia="新宋体"/>
          <w:color w:val="auto"/>
          <w:kern w:val="0"/>
          <w:sz w:val="28"/>
          <w:szCs w:val="28"/>
          <w:highlight w:val="none"/>
        </w:rPr>
      </w:pPr>
      <w:r>
        <w:rPr>
          <w:rFonts w:hint="eastAsia" w:ascii="宋体" w:eastAsia="新宋体"/>
          <w:color w:val="auto"/>
          <w:kern w:val="0"/>
          <w:sz w:val="28"/>
          <w:szCs w:val="28"/>
          <w:highlight w:val="none"/>
        </w:rPr>
        <w:t>采用《江西省房屋建筑和市政基础设施工程施工招标投标示范格式文本》。</w:t>
      </w:r>
    </w:p>
    <w:tbl>
      <w:tblPr>
        <w:tblStyle w:val="10"/>
        <w:tblpPr w:leftFromText="180" w:rightFromText="180" w:vertAnchor="text" w:horzAnchor="page" w:tblpX="1369"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90"/>
      </w:tblGrid>
      <w:tr w14:paraId="47D2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5" w:hRule="atLeast"/>
        </w:trPr>
        <w:tc>
          <w:tcPr>
            <w:tcW w:w="9280" w:type="dxa"/>
            <w:gridSpan w:val="2"/>
            <w:noWrap w:val="0"/>
            <w:vAlign w:val="top"/>
          </w:tcPr>
          <w:p w14:paraId="2177B3E7">
            <w:pPr>
              <w:pageBreakBefore w:val="0"/>
              <w:widowControl w:val="0"/>
              <w:tabs>
                <w:tab w:val="left" w:pos="540"/>
              </w:tabs>
              <w:kinsoku/>
              <w:wordWrap/>
              <w:overflowPunct/>
              <w:topLinePunct w:val="0"/>
              <w:bidi w:val="0"/>
              <w:snapToGrid/>
              <w:spacing w:line="460" w:lineRule="exact"/>
              <w:ind w:firstLine="140" w:firstLineChars="50"/>
              <w:textAlignment w:val="auto"/>
              <w:rPr>
                <w:rFonts w:hint="eastAsia" w:ascii="仿宋_GB2312" w:eastAsia="新宋体"/>
                <w:color w:val="auto"/>
                <w:kern w:val="0"/>
                <w:sz w:val="28"/>
                <w:szCs w:val="18"/>
                <w:highlight w:val="none"/>
              </w:rPr>
            </w:pPr>
            <w:r>
              <w:rPr>
                <w:rFonts w:hint="eastAsia" w:ascii="仿宋_GB2312" w:eastAsia="新宋体"/>
                <w:color w:val="auto"/>
                <w:kern w:val="0"/>
                <w:sz w:val="28"/>
                <w:szCs w:val="18"/>
                <w:highlight w:val="none"/>
              </w:rPr>
              <w:t>其它需要说明的事项：</w:t>
            </w:r>
          </w:p>
          <w:p w14:paraId="43004C97">
            <w:pPr>
              <w:pageBreakBefore w:val="0"/>
              <w:widowControl w:val="0"/>
              <w:numPr>
                <w:ilvl w:val="0"/>
                <w:numId w:val="0"/>
              </w:numPr>
              <w:tabs>
                <w:tab w:val="left" w:pos="540"/>
              </w:tabs>
              <w:kinsoku/>
              <w:wordWrap/>
              <w:overflowPunct/>
              <w:topLinePunct w:val="0"/>
              <w:bidi w:val="0"/>
              <w:snapToGrid/>
              <w:spacing w:line="400" w:lineRule="exact"/>
              <w:textAlignment w:val="auto"/>
              <w:rPr>
                <w:rFonts w:hint="eastAsia" w:ascii="仿宋_GB2312" w:eastAsia="新宋体"/>
                <w:b/>
                <w:color w:val="auto"/>
                <w:kern w:val="0"/>
                <w:sz w:val="24"/>
                <w:szCs w:val="24"/>
                <w:highlight w:val="none"/>
              </w:rPr>
            </w:pPr>
            <w:r>
              <w:rPr>
                <w:rFonts w:hint="eastAsia" w:ascii="仿宋_GB2312" w:eastAsia="新宋体"/>
                <w:b/>
                <w:color w:val="auto"/>
                <w:kern w:val="0"/>
                <w:sz w:val="24"/>
                <w:szCs w:val="24"/>
                <w:highlight w:val="none"/>
                <w:lang w:val="en-US" w:eastAsia="zh-CN"/>
              </w:rPr>
              <w:t>1、</w:t>
            </w:r>
            <w:r>
              <w:rPr>
                <w:rFonts w:hint="eastAsia" w:ascii="仿宋_GB2312" w:eastAsia="新宋体"/>
                <w:b/>
                <w:color w:val="auto"/>
                <w:kern w:val="0"/>
                <w:sz w:val="24"/>
                <w:szCs w:val="24"/>
                <w:highlight w:val="none"/>
              </w:rPr>
              <w:t>本工程的招标控制</w:t>
            </w:r>
            <w:r>
              <w:rPr>
                <w:rFonts w:hint="eastAsia" w:ascii="仿宋_GB2312" w:eastAsia="新宋体"/>
                <w:b/>
                <w:color w:val="auto"/>
                <w:kern w:val="0"/>
                <w:sz w:val="24"/>
                <w:szCs w:val="24"/>
                <w:highlight w:val="none"/>
                <w:lang w:eastAsia="zh-CN"/>
              </w:rPr>
              <w:t>价为</w:t>
            </w:r>
            <w:r>
              <w:rPr>
                <w:rFonts w:hint="eastAsia" w:ascii="仿宋_GB2312" w:eastAsia="新宋体"/>
                <w:b/>
                <w:color w:val="auto"/>
                <w:kern w:val="0"/>
                <w:sz w:val="24"/>
                <w:szCs w:val="24"/>
                <w:highlight w:val="none"/>
              </w:rPr>
              <w:t>：</w:t>
            </w:r>
            <w:r>
              <w:rPr>
                <w:rFonts w:hint="eastAsia" w:ascii="仿宋_GB2312" w:eastAsia="新宋体"/>
                <w:b/>
                <w:color w:val="auto"/>
                <w:kern w:val="0"/>
                <w:sz w:val="24"/>
                <w:szCs w:val="24"/>
                <w:highlight w:val="none"/>
                <w:u w:val="single"/>
              </w:rPr>
              <w:t>944439.22</w:t>
            </w:r>
            <w:r>
              <w:rPr>
                <w:rFonts w:hint="eastAsia" w:ascii="仿宋_GB2312" w:eastAsia="新宋体"/>
                <w:b/>
                <w:color w:val="auto"/>
                <w:kern w:val="0"/>
                <w:sz w:val="24"/>
                <w:szCs w:val="24"/>
                <w:highlight w:val="none"/>
              </w:rPr>
              <w:t>元</w:t>
            </w:r>
            <w:r>
              <w:rPr>
                <w:rFonts w:hint="eastAsia" w:ascii="仿宋_GB2312" w:eastAsia="新宋体"/>
                <w:b/>
                <w:color w:val="auto"/>
                <w:kern w:val="0"/>
                <w:sz w:val="24"/>
                <w:szCs w:val="24"/>
                <w:highlight w:val="none"/>
                <w:lang w:eastAsia="zh-CN"/>
              </w:rPr>
              <w:t>，</w:t>
            </w:r>
            <w:r>
              <w:rPr>
                <w:rFonts w:hint="eastAsia" w:ascii="仿宋_GB2312" w:eastAsia="新宋体"/>
                <w:b/>
                <w:color w:val="auto"/>
                <w:kern w:val="0"/>
                <w:sz w:val="24"/>
                <w:szCs w:val="24"/>
                <w:highlight w:val="none"/>
              </w:rPr>
              <w:t>投标人的投标报价大于招标控制价为无效投标报价。</w:t>
            </w:r>
          </w:p>
          <w:p w14:paraId="0EB043DA">
            <w:pPr>
              <w:pStyle w:val="2"/>
              <w:pageBreakBefore w:val="0"/>
              <w:widowControl w:val="0"/>
              <w:kinsoku/>
              <w:wordWrap/>
              <w:overflowPunct/>
              <w:topLinePunct w:val="0"/>
              <w:bidi w:val="0"/>
              <w:snapToGrid/>
              <w:spacing w:before="0" w:beforeLines="0" w:line="400" w:lineRule="exact"/>
              <w:ind w:left="241" w:hanging="241" w:hangingChars="100"/>
              <w:jc w:val="both"/>
              <w:textAlignment w:val="auto"/>
              <w:rPr>
                <w:rFonts w:hint="eastAsia"/>
                <w:color w:val="auto"/>
                <w:sz w:val="24"/>
                <w:szCs w:val="24"/>
                <w:highlight w:val="none"/>
                <w:lang w:val="en-US" w:eastAsia="zh-CN"/>
              </w:rPr>
            </w:pPr>
            <w:r>
              <w:rPr>
                <w:rFonts w:hint="eastAsia" w:ascii="仿宋_GB2312" w:eastAsia="新宋体"/>
                <w:b/>
                <w:color w:val="auto"/>
                <w:kern w:val="0"/>
                <w:sz w:val="24"/>
                <w:szCs w:val="24"/>
                <w:highlight w:val="none"/>
                <w:lang w:val="en-US" w:eastAsia="zh-CN"/>
              </w:rPr>
              <w:t>2、</w:t>
            </w:r>
            <w:r>
              <w:rPr>
                <w:rFonts w:hint="eastAsia" w:ascii="仿宋_GB2312" w:eastAsia="新宋体"/>
                <w:color w:val="auto"/>
                <w:kern w:val="0"/>
                <w:sz w:val="24"/>
                <w:szCs w:val="24"/>
                <w:highlight w:val="none"/>
              </w:rPr>
              <w:t>本工程招标代理费参照赣招协字</w:t>
            </w:r>
            <w:r>
              <w:rPr>
                <w:rFonts w:hint="eastAsia" w:ascii="仿宋_GB2312" w:eastAsia="新宋体"/>
                <w:color w:val="auto"/>
                <w:kern w:val="0"/>
                <w:sz w:val="24"/>
                <w:szCs w:val="24"/>
                <w:highlight w:val="none"/>
                <w:lang w:eastAsia="zh-CN"/>
              </w:rPr>
              <w:t>〔</w:t>
            </w:r>
            <w:r>
              <w:rPr>
                <w:rFonts w:hint="eastAsia" w:ascii="仿宋_GB2312" w:eastAsia="新宋体"/>
                <w:color w:val="auto"/>
                <w:kern w:val="0"/>
                <w:sz w:val="24"/>
                <w:szCs w:val="24"/>
                <w:highlight w:val="none"/>
              </w:rPr>
              <w:t>2021</w:t>
            </w:r>
            <w:r>
              <w:rPr>
                <w:rFonts w:hint="eastAsia" w:ascii="仿宋_GB2312" w:eastAsia="新宋体"/>
                <w:color w:val="auto"/>
                <w:kern w:val="0"/>
                <w:sz w:val="24"/>
                <w:szCs w:val="24"/>
                <w:highlight w:val="none"/>
                <w:lang w:eastAsia="zh-CN"/>
              </w:rPr>
              <w:t>〕</w:t>
            </w:r>
            <w:r>
              <w:rPr>
                <w:rFonts w:hint="eastAsia" w:ascii="仿宋_GB2312" w:eastAsia="新宋体"/>
                <w:color w:val="auto"/>
                <w:kern w:val="0"/>
                <w:sz w:val="24"/>
                <w:szCs w:val="24"/>
                <w:highlight w:val="none"/>
              </w:rPr>
              <w:t>07号文件</w:t>
            </w:r>
            <w:r>
              <w:rPr>
                <w:rFonts w:hint="eastAsia" w:ascii="仿宋_GB2312" w:eastAsia="新宋体"/>
                <w:color w:val="auto"/>
                <w:kern w:val="0"/>
                <w:sz w:val="24"/>
                <w:szCs w:val="24"/>
                <w:highlight w:val="none"/>
                <w:lang w:val="zh-CN"/>
              </w:rPr>
              <w:t>计取，</w:t>
            </w:r>
            <w:r>
              <w:rPr>
                <w:rFonts w:hint="eastAsia" w:ascii="仿宋_GB2312" w:eastAsia="新宋体"/>
                <w:color w:val="auto"/>
                <w:kern w:val="0"/>
                <w:sz w:val="24"/>
                <w:szCs w:val="24"/>
                <w:highlight w:val="none"/>
                <w:lang w:val="en-US" w:eastAsia="zh-CN"/>
              </w:rPr>
              <w:t>按中标金额的1.5%计取</w:t>
            </w:r>
            <w:r>
              <w:rPr>
                <w:rFonts w:hint="eastAsia" w:ascii="仿宋_GB2312" w:eastAsia="新宋体"/>
                <w:color w:val="auto"/>
                <w:kern w:val="0"/>
                <w:sz w:val="24"/>
                <w:szCs w:val="24"/>
                <w:highlight w:val="none"/>
                <w:lang w:val="zh-CN"/>
              </w:rPr>
              <w:t>（含专家评审费）</w:t>
            </w:r>
            <w:r>
              <w:rPr>
                <w:rFonts w:hint="eastAsia" w:ascii="仿宋_GB2312" w:eastAsia="新宋体"/>
                <w:color w:val="auto"/>
                <w:kern w:val="0"/>
                <w:sz w:val="24"/>
                <w:szCs w:val="24"/>
                <w:highlight w:val="none"/>
              </w:rPr>
              <w:t>，</w:t>
            </w:r>
            <w:r>
              <w:rPr>
                <w:rFonts w:hint="eastAsia" w:ascii="新宋体" w:hAnsi="新宋体" w:eastAsia="新宋体" w:cs="新宋体"/>
                <w:color w:val="auto"/>
                <w:sz w:val="24"/>
                <w:szCs w:val="24"/>
                <w:highlight w:val="none"/>
              </w:rPr>
              <w:t>由中标人在领取中标通知书时一次</w:t>
            </w:r>
            <w:bookmarkStart w:id="0" w:name="_GoBack"/>
            <w:bookmarkEnd w:id="0"/>
            <w:r>
              <w:rPr>
                <w:rFonts w:hint="eastAsia" w:ascii="新宋体" w:hAnsi="新宋体" w:eastAsia="新宋体" w:cs="新宋体"/>
                <w:color w:val="auto"/>
                <w:sz w:val="24"/>
                <w:szCs w:val="24"/>
                <w:highlight w:val="none"/>
              </w:rPr>
              <w:t>性支付给招标代理，招标人不支付任何费用</w:t>
            </w:r>
            <w:r>
              <w:rPr>
                <w:rFonts w:hint="eastAsia" w:ascii="仿宋_GB2312" w:eastAsia="新宋体"/>
                <w:b/>
                <w:color w:val="auto"/>
                <w:kern w:val="0"/>
                <w:sz w:val="24"/>
                <w:szCs w:val="24"/>
                <w:highlight w:val="none"/>
                <w:lang w:val="en-US" w:eastAsia="zh-CN"/>
              </w:rPr>
              <w:t>。</w:t>
            </w:r>
          </w:p>
          <w:p w14:paraId="17FEDC66">
            <w:pPr>
              <w:pStyle w:val="6"/>
              <w:pageBreakBefore w:val="0"/>
              <w:widowControl w:val="0"/>
              <w:kinsoku/>
              <w:wordWrap/>
              <w:overflowPunct/>
              <w:topLinePunct w:val="0"/>
              <w:bidi w:val="0"/>
              <w:snapToGrid/>
              <w:spacing w:after="0" w:line="400" w:lineRule="exact"/>
              <w:ind w:left="0" w:leftChars="0"/>
              <w:textAlignment w:val="auto"/>
              <w:rPr>
                <w:rFonts w:hint="eastAsia" w:ascii="仿宋_GB2312" w:eastAsia="新宋体"/>
                <w:b/>
                <w:color w:val="auto"/>
                <w:kern w:val="0"/>
                <w:sz w:val="24"/>
                <w:szCs w:val="24"/>
                <w:highlight w:val="none"/>
                <w:lang w:eastAsia="zh-CN"/>
              </w:rPr>
            </w:pPr>
            <w:r>
              <w:rPr>
                <w:rFonts w:hint="eastAsia" w:ascii="仿宋_GB2312" w:eastAsia="新宋体"/>
                <w:b/>
                <w:color w:val="auto"/>
                <w:kern w:val="0"/>
                <w:sz w:val="24"/>
                <w:szCs w:val="24"/>
                <w:highlight w:val="none"/>
                <w:lang w:val="en-US" w:eastAsia="zh-CN"/>
              </w:rPr>
              <w:t>3</w:t>
            </w:r>
            <w:r>
              <w:rPr>
                <w:rFonts w:hint="eastAsia" w:ascii="仿宋_GB2312" w:eastAsia="新宋体"/>
                <w:b/>
                <w:color w:val="auto"/>
                <w:kern w:val="0"/>
                <w:sz w:val="24"/>
                <w:szCs w:val="24"/>
                <w:highlight w:val="none"/>
              </w:rPr>
              <w:t>、</w:t>
            </w:r>
            <w:r>
              <w:rPr>
                <w:rFonts w:hint="eastAsia" w:ascii="仿宋_GB2312" w:eastAsia="新宋体"/>
                <w:b/>
                <w:color w:val="auto"/>
                <w:kern w:val="0"/>
                <w:sz w:val="24"/>
                <w:szCs w:val="24"/>
                <w:highlight w:val="none"/>
                <w:lang w:eastAsia="zh-CN"/>
              </w:rPr>
              <w:t>工程量清单详见附件。</w:t>
            </w:r>
          </w:p>
          <w:p w14:paraId="01334F69">
            <w:pPr>
              <w:pStyle w:val="6"/>
              <w:pageBreakBefore w:val="0"/>
              <w:widowControl w:val="0"/>
              <w:kinsoku/>
              <w:wordWrap/>
              <w:overflowPunct/>
              <w:topLinePunct w:val="0"/>
              <w:bidi w:val="0"/>
              <w:snapToGrid/>
              <w:spacing w:after="0" w:line="400" w:lineRule="exact"/>
              <w:ind w:left="0" w:leftChars="0"/>
              <w:textAlignment w:val="auto"/>
              <w:rPr>
                <w:rFonts w:hint="default" w:ascii="仿宋_GB2312" w:eastAsia="新宋体"/>
                <w:b/>
                <w:color w:val="auto"/>
                <w:kern w:val="0"/>
                <w:sz w:val="24"/>
                <w:szCs w:val="24"/>
                <w:highlight w:val="none"/>
                <w:lang w:val="en-US" w:eastAsia="zh-CN"/>
              </w:rPr>
            </w:pPr>
            <w:r>
              <w:rPr>
                <w:rFonts w:hint="eastAsia" w:ascii="仿宋_GB2312" w:eastAsia="新宋体"/>
                <w:b/>
                <w:color w:val="auto"/>
                <w:kern w:val="0"/>
                <w:sz w:val="24"/>
                <w:szCs w:val="24"/>
                <w:highlight w:val="none"/>
                <w:lang w:val="en-US" w:eastAsia="zh-CN"/>
              </w:rPr>
              <w:t>4、佐证材料：</w:t>
            </w:r>
          </w:p>
          <w:p w14:paraId="27999F81">
            <w:pPr>
              <w:pStyle w:val="6"/>
              <w:pageBreakBefore w:val="0"/>
              <w:widowControl w:val="0"/>
              <w:kinsoku/>
              <w:wordWrap/>
              <w:overflowPunct/>
              <w:topLinePunct w:val="0"/>
              <w:bidi w:val="0"/>
              <w:snapToGrid/>
              <w:spacing w:after="0" w:line="400" w:lineRule="exact"/>
              <w:ind w:left="0" w:leftChars="0"/>
              <w:textAlignment w:val="auto"/>
              <w:rPr>
                <w:rFonts w:hint="eastAsia" w:ascii="仿宋_GB2312" w:eastAsia="新宋体"/>
                <w:b/>
                <w:color w:val="auto"/>
                <w:kern w:val="0"/>
                <w:sz w:val="24"/>
                <w:szCs w:val="24"/>
                <w:highlight w:val="none"/>
                <w:lang w:val="en-US" w:eastAsia="zh-CN"/>
              </w:rPr>
            </w:pPr>
            <w:r>
              <w:rPr>
                <w:rFonts w:hint="eastAsia" w:ascii="仿宋_GB2312" w:eastAsia="新宋体"/>
                <w:b/>
                <w:color w:val="auto"/>
                <w:kern w:val="0"/>
                <w:sz w:val="24"/>
                <w:szCs w:val="24"/>
                <w:highlight w:val="none"/>
                <w:lang w:val="en-US" w:eastAsia="zh-CN"/>
              </w:rPr>
              <w:t>（1）为确保工程质量与安全环保，本项目中塑胶跑道使用的胶量颗粒须进行有害物质含量、有害物质释放量等的检测，其结果均符合《中小学合成材料面层运动场地》（GB36246-2018）标准中规定的要求。</w:t>
            </w:r>
          </w:p>
          <w:p w14:paraId="04C9332C">
            <w:pPr>
              <w:pStyle w:val="6"/>
              <w:pageBreakBefore w:val="0"/>
              <w:widowControl w:val="0"/>
              <w:kinsoku/>
              <w:wordWrap/>
              <w:overflowPunct/>
              <w:topLinePunct w:val="0"/>
              <w:bidi w:val="0"/>
              <w:snapToGrid/>
              <w:spacing w:after="0" w:line="400" w:lineRule="exact"/>
              <w:ind w:left="0" w:leftChars="0"/>
              <w:textAlignment w:val="auto"/>
              <w:rPr>
                <w:rFonts w:hint="eastAsia" w:ascii="仿宋_GB2312" w:eastAsia="新宋体"/>
                <w:b/>
                <w:color w:val="auto"/>
                <w:kern w:val="0"/>
                <w:sz w:val="24"/>
                <w:szCs w:val="24"/>
                <w:highlight w:val="none"/>
                <w:lang w:val="en-US" w:eastAsia="zh-CN"/>
              </w:rPr>
            </w:pPr>
            <w:r>
              <w:rPr>
                <w:rFonts w:hint="eastAsia" w:ascii="仿宋_GB2312" w:eastAsia="新宋体"/>
                <w:b/>
                <w:color w:val="auto"/>
                <w:kern w:val="0"/>
                <w:sz w:val="24"/>
                <w:szCs w:val="24"/>
                <w:highlight w:val="none"/>
                <w:lang w:val="en-US" w:eastAsia="zh-CN"/>
              </w:rPr>
              <w:t>（2）为确保工程质量与安全环保，本项目中人造草坪须进行有害物质含量、有害物质释放量、抗老化性能、耐磨性能等的检测，其结果符合《中小学合成材料面层运动场地》（GB36246-2018）标准中规定的要求。</w:t>
            </w:r>
          </w:p>
          <w:p w14:paraId="7AF23F0A">
            <w:pPr>
              <w:pStyle w:val="6"/>
              <w:pageBreakBefore w:val="0"/>
              <w:widowControl w:val="0"/>
              <w:kinsoku/>
              <w:wordWrap/>
              <w:overflowPunct/>
              <w:topLinePunct w:val="0"/>
              <w:bidi w:val="0"/>
              <w:snapToGrid/>
              <w:spacing w:after="0" w:line="400" w:lineRule="exact"/>
              <w:ind w:left="0" w:leftChars="0"/>
              <w:textAlignment w:val="auto"/>
              <w:rPr>
                <w:rFonts w:hint="default" w:ascii="仿宋_GB2312" w:eastAsia="新宋体"/>
                <w:b/>
                <w:color w:val="auto"/>
                <w:kern w:val="0"/>
                <w:sz w:val="24"/>
                <w:szCs w:val="24"/>
                <w:highlight w:val="none"/>
                <w:lang w:val="en-US" w:eastAsia="zh-CN"/>
              </w:rPr>
            </w:pPr>
            <w:r>
              <w:rPr>
                <w:rFonts w:hint="eastAsia" w:ascii="仿宋_GB2312" w:eastAsia="新宋体"/>
                <w:b/>
                <w:color w:val="auto"/>
                <w:kern w:val="0"/>
                <w:sz w:val="24"/>
                <w:szCs w:val="24"/>
                <w:highlight w:val="none"/>
                <w:lang w:val="en-US" w:eastAsia="zh-CN"/>
              </w:rPr>
              <w:t>注：以上检测须提供符合本项要求的具有CMA或CNAS标志的第三方检测机构出具的检测报告扫描件加盖投标人公章，未提供或提供不符合要求的投标无效。</w:t>
            </w:r>
          </w:p>
          <w:p w14:paraId="20D844D8">
            <w:pPr>
              <w:pStyle w:val="6"/>
              <w:pageBreakBefore w:val="0"/>
              <w:widowControl w:val="0"/>
              <w:kinsoku/>
              <w:wordWrap/>
              <w:overflowPunct/>
              <w:topLinePunct w:val="0"/>
              <w:bidi w:val="0"/>
              <w:snapToGrid/>
              <w:spacing w:after="0" w:line="400" w:lineRule="exact"/>
              <w:ind w:left="0" w:leftChars="0"/>
              <w:textAlignment w:val="auto"/>
              <w:rPr>
                <w:rFonts w:hint="eastAsia" w:ascii="仿宋_GB2312" w:eastAsia="新宋体"/>
                <w:b/>
                <w:color w:val="auto"/>
                <w:kern w:val="0"/>
                <w:sz w:val="30"/>
                <w:highlight w:val="none"/>
              </w:rPr>
            </w:pPr>
            <w:r>
              <w:rPr>
                <w:rFonts w:hint="eastAsia" w:ascii="仿宋_GB2312" w:eastAsia="新宋体"/>
                <w:b/>
                <w:color w:val="auto"/>
                <w:kern w:val="0"/>
                <w:sz w:val="24"/>
                <w:szCs w:val="24"/>
                <w:highlight w:val="none"/>
                <w:lang w:val="en-US" w:eastAsia="zh-CN"/>
              </w:rPr>
              <w:t>5、</w:t>
            </w:r>
            <w:r>
              <w:rPr>
                <w:rFonts w:hint="eastAsia" w:ascii="仿宋_GB2312" w:eastAsia="新宋体"/>
                <w:b/>
                <w:color w:val="auto"/>
                <w:kern w:val="0"/>
                <w:sz w:val="24"/>
                <w:szCs w:val="24"/>
                <w:highlight w:val="none"/>
                <w:lang w:eastAsia="zh-CN"/>
              </w:rPr>
              <w:t>本招标文件相关事宜最终解释权归甲方所有。</w:t>
            </w:r>
          </w:p>
        </w:tc>
      </w:tr>
      <w:tr w14:paraId="2DCD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690" w:type="dxa"/>
            <w:noWrap w:val="0"/>
            <w:vAlign w:val="top"/>
          </w:tcPr>
          <w:p w14:paraId="3A4D9AD3">
            <w:pPr>
              <w:pStyle w:val="6"/>
              <w:pageBreakBefore w:val="0"/>
              <w:widowControl w:val="0"/>
              <w:kinsoku/>
              <w:overflowPunct/>
              <w:topLinePunct w:val="0"/>
              <w:bidi w:val="0"/>
              <w:snapToGrid/>
              <w:spacing w:line="460" w:lineRule="exact"/>
              <w:ind w:left="0" w:leftChars="0"/>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招标代理</w:t>
            </w:r>
          </w:p>
        </w:tc>
        <w:tc>
          <w:tcPr>
            <w:tcW w:w="8590" w:type="dxa"/>
            <w:noWrap w:val="0"/>
            <w:vAlign w:val="top"/>
          </w:tcPr>
          <w:p w14:paraId="69397BA6">
            <w:pPr>
              <w:pStyle w:val="6"/>
              <w:pageBreakBefore w:val="0"/>
              <w:widowControl w:val="0"/>
              <w:kinsoku/>
              <w:overflowPunct/>
              <w:topLinePunct w:val="0"/>
              <w:bidi w:val="0"/>
              <w:snapToGrid/>
              <w:spacing w:line="460" w:lineRule="exact"/>
              <w:ind w:left="0" w:leftChars="0"/>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法定代表人：</w:t>
            </w:r>
          </w:p>
          <w:p w14:paraId="18EEB3EC">
            <w:pPr>
              <w:pStyle w:val="6"/>
              <w:pageBreakBefore w:val="0"/>
              <w:widowControl w:val="0"/>
              <w:kinsoku/>
              <w:overflowPunct/>
              <w:topLinePunct w:val="0"/>
              <w:bidi w:val="0"/>
              <w:snapToGrid/>
              <w:spacing w:line="460" w:lineRule="exact"/>
              <w:ind w:left="0" w:leftChars="0"/>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 xml:space="preserve">                                                  </w:t>
            </w:r>
          </w:p>
          <w:p w14:paraId="1B274877">
            <w:pPr>
              <w:pStyle w:val="6"/>
              <w:pageBreakBefore w:val="0"/>
              <w:widowControl w:val="0"/>
              <w:kinsoku/>
              <w:overflowPunct/>
              <w:topLinePunct w:val="0"/>
              <w:bidi w:val="0"/>
              <w:snapToGrid/>
              <w:spacing w:line="460" w:lineRule="exact"/>
              <w:ind w:left="0" w:leftChars="0"/>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 xml:space="preserve">          (章)</w:t>
            </w:r>
          </w:p>
          <w:p w14:paraId="15A2F06F">
            <w:pPr>
              <w:pStyle w:val="6"/>
              <w:pageBreakBefore w:val="0"/>
              <w:widowControl w:val="0"/>
              <w:kinsoku/>
              <w:overflowPunct/>
              <w:topLinePunct w:val="0"/>
              <w:bidi w:val="0"/>
              <w:snapToGrid/>
              <w:spacing w:line="460" w:lineRule="exact"/>
              <w:ind w:left="0" w:leftChars="0"/>
              <w:jc w:val="right"/>
              <w:textAlignment w:val="auto"/>
              <w:rPr>
                <w:rFonts w:hint="default"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2025年  月  日</w:t>
            </w:r>
          </w:p>
        </w:tc>
      </w:tr>
      <w:tr w14:paraId="4508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690" w:type="dxa"/>
            <w:noWrap w:val="0"/>
            <w:vAlign w:val="top"/>
          </w:tcPr>
          <w:p w14:paraId="697A756E">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p>
          <w:p w14:paraId="7B974F28">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招标单位</w:t>
            </w:r>
          </w:p>
        </w:tc>
        <w:tc>
          <w:tcPr>
            <w:tcW w:w="8590" w:type="dxa"/>
            <w:noWrap w:val="0"/>
            <w:vAlign w:val="top"/>
          </w:tcPr>
          <w:p w14:paraId="07FCF21C">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 xml:space="preserve">                                     </w:t>
            </w:r>
          </w:p>
          <w:p w14:paraId="4FB056C3">
            <w:pPr>
              <w:pageBreakBefore w:val="0"/>
              <w:widowControl w:val="0"/>
              <w:tabs>
                <w:tab w:val="left" w:pos="540"/>
              </w:tabs>
              <w:kinsoku/>
              <w:overflowPunct/>
              <w:topLinePunct w:val="0"/>
              <w:bidi w:val="0"/>
              <w:snapToGrid/>
              <w:spacing w:line="460" w:lineRule="exact"/>
              <w:ind w:firstLine="1800" w:firstLineChars="600"/>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（章）</w:t>
            </w:r>
          </w:p>
          <w:p w14:paraId="295C34AB">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p>
          <w:p w14:paraId="7E4DD6AC">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p>
          <w:p w14:paraId="717C18D3">
            <w:pPr>
              <w:pageBreakBefore w:val="0"/>
              <w:widowControl w:val="0"/>
              <w:tabs>
                <w:tab w:val="left" w:pos="540"/>
              </w:tabs>
              <w:kinsoku/>
              <w:overflowPunct/>
              <w:topLinePunct w:val="0"/>
              <w:bidi w:val="0"/>
              <w:snapToGrid/>
              <w:spacing w:line="460" w:lineRule="exact"/>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经办人：</w:t>
            </w:r>
          </w:p>
          <w:p w14:paraId="46967A02">
            <w:pPr>
              <w:pageBreakBefore w:val="0"/>
              <w:widowControl w:val="0"/>
              <w:tabs>
                <w:tab w:val="left" w:pos="540"/>
              </w:tabs>
              <w:kinsoku/>
              <w:overflowPunct/>
              <w:topLinePunct w:val="0"/>
              <w:bidi w:val="0"/>
              <w:snapToGrid/>
              <w:spacing w:line="460" w:lineRule="exact"/>
              <w:jc w:val="right"/>
              <w:textAlignment w:val="auto"/>
              <w:rPr>
                <w:rFonts w:hint="eastAsia" w:ascii="仿宋_GB2312" w:hAnsi="Times New Roman" w:eastAsia="新宋体" w:cs="Times New Roman"/>
                <w:color w:val="auto"/>
                <w:kern w:val="0"/>
                <w:sz w:val="30"/>
                <w:highlight w:val="none"/>
                <w:lang w:val="en-US" w:eastAsia="zh-CN" w:bidi="ar-SA"/>
              </w:rPr>
            </w:pPr>
          </w:p>
          <w:p w14:paraId="4C1391F7">
            <w:pPr>
              <w:pageBreakBefore w:val="0"/>
              <w:widowControl w:val="0"/>
              <w:tabs>
                <w:tab w:val="left" w:pos="540"/>
              </w:tabs>
              <w:kinsoku/>
              <w:overflowPunct/>
              <w:topLinePunct w:val="0"/>
              <w:bidi w:val="0"/>
              <w:snapToGrid/>
              <w:spacing w:line="460" w:lineRule="exact"/>
              <w:jc w:val="right"/>
              <w:textAlignment w:val="auto"/>
              <w:rPr>
                <w:rFonts w:hint="eastAsia" w:ascii="仿宋_GB2312" w:hAnsi="Times New Roman" w:eastAsia="新宋体" w:cs="Times New Roman"/>
                <w:color w:val="auto"/>
                <w:kern w:val="0"/>
                <w:sz w:val="30"/>
                <w:highlight w:val="none"/>
                <w:lang w:val="en-US" w:eastAsia="zh-CN" w:bidi="ar-SA"/>
              </w:rPr>
            </w:pPr>
            <w:r>
              <w:rPr>
                <w:rFonts w:hint="eastAsia" w:ascii="仿宋_GB2312" w:hAnsi="Times New Roman" w:eastAsia="新宋体" w:cs="Times New Roman"/>
                <w:color w:val="auto"/>
                <w:kern w:val="0"/>
                <w:sz w:val="30"/>
                <w:highlight w:val="none"/>
                <w:lang w:val="en-US" w:eastAsia="zh-CN" w:bidi="ar-SA"/>
              </w:rPr>
              <w:t>2025年  月  日</w:t>
            </w:r>
          </w:p>
        </w:tc>
      </w:tr>
    </w:tbl>
    <w:p w14:paraId="3BDD95B7">
      <w:pPr>
        <w:rPr>
          <w:rFonts w:hint="eastAsia" w:ascii="仿宋_GB2312" w:hAnsi="Times New Roman" w:eastAsia="新宋体" w:cs="Times New Roman"/>
          <w:color w:val="auto"/>
          <w:kern w:val="0"/>
          <w:sz w:val="30"/>
          <w:highlight w:val="none"/>
          <w:lang w:val="en-US" w:eastAsia="zh-CN" w:bidi="ar-SA"/>
        </w:rPr>
      </w:pPr>
    </w:p>
    <w:p w14:paraId="2C11E1DC">
      <w:pPr>
        <w:rPr>
          <w:rFonts w:hint="eastAsia"/>
          <w:color w:val="auto"/>
          <w:highlight w:val="none"/>
          <w:lang w:eastAsia="zh-CN"/>
        </w:rPr>
      </w:pPr>
      <w:r>
        <w:rPr>
          <w:rFonts w:hint="eastAsia"/>
          <w:color w:val="auto"/>
          <w:highlight w:val="none"/>
          <w:lang w:eastAsia="zh-CN"/>
        </w:rPr>
        <w:br w:type="page"/>
      </w:r>
    </w:p>
    <w:p w14:paraId="47AAC0CE">
      <w:pPr>
        <w:rPr>
          <w:rFonts w:hint="eastAsia"/>
          <w:color w:val="auto"/>
          <w:sz w:val="28"/>
          <w:szCs w:val="28"/>
          <w:highlight w:val="none"/>
          <w:lang w:val="en-US" w:eastAsia="zh-CN"/>
        </w:rPr>
      </w:pPr>
      <w:r>
        <w:rPr>
          <w:rFonts w:hint="eastAsia"/>
          <w:color w:val="auto"/>
          <w:sz w:val="28"/>
          <w:szCs w:val="28"/>
          <w:highlight w:val="none"/>
          <w:lang w:val="en-US" w:eastAsia="zh-CN"/>
        </w:rPr>
        <w:t>附件：</w:t>
      </w:r>
    </w:p>
    <w:tbl>
      <w:tblPr>
        <w:tblStyle w:val="10"/>
        <w:tblW w:w="104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30"/>
        <w:gridCol w:w="1485"/>
        <w:gridCol w:w="1515"/>
        <w:gridCol w:w="2460"/>
        <w:gridCol w:w="885"/>
        <w:gridCol w:w="2130"/>
      </w:tblGrid>
      <w:tr w14:paraId="27F7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935" w:type="dxa"/>
            <w:gridSpan w:val="2"/>
            <w:tcBorders>
              <w:top w:val="nil"/>
              <w:left w:val="nil"/>
              <w:bottom w:val="nil"/>
              <w:right w:val="nil"/>
            </w:tcBorders>
            <w:shd w:val="clear" w:color="FFFFFF" w:fill="FFFFFF"/>
            <w:vAlign w:val="center"/>
          </w:tcPr>
          <w:p w14:paraId="4ABAC04A">
            <w:pPr>
              <w:rPr>
                <w:rFonts w:hint="eastAsia" w:ascii="宋体" w:hAnsi="宋体" w:eastAsia="宋体" w:cs="宋体"/>
                <w:b/>
                <w:bCs/>
                <w:i w:val="0"/>
                <w:iCs w:val="0"/>
                <w:color w:val="auto"/>
                <w:sz w:val="36"/>
                <w:szCs w:val="36"/>
                <w:highlight w:val="none"/>
                <w:u w:val="none"/>
              </w:rPr>
            </w:pPr>
          </w:p>
        </w:tc>
        <w:tc>
          <w:tcPr>
            <w:tcW w:w="6345" w:type="dxa"/>
            <w:gridSpan w:val="4"/>
            <w:tcBorders>
              <w:top w:val="nil"/>
              <w:left w:val="nil"/>
              <w:bottom w:val="single" w:color="000000" w:sz="4" w:space="0"/>
              <w:right w:val="nil"/>
            </w:tcBorders>
            <w:shd w:val="clear" w:color="FFFFFF" w:fill="FFFFFF"/>
            <w:vAlign w:val="bottom"/>
          </w:tcPr>
          <w:p w14:paraId="56747774">
            <w:pPr>
              <w:keepNext w:val="0"/>
              <w:keepLines w:val="0"/>
              <w:widowControl/>
              <w:suppressLineNumbers w:val="0"/>
              <w:jc w:val="center"/>
              <w:textAlignment w:val="bottom"/>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宜春学院校本部老运动场塑胶跑道改造工程</w:t>
            </w:r>
          </w:p>
        </w:tc>
        <w:tc>
          <w:tcPr>
            <w:tcW w:w="2130" w:type="dxa"/>
            <w:tcBorders>
              <w:top w:val="nil"/>
              <w:left w:val="nil"/>
              <w:bottom w:val="nil"/>
              <w:right w:val="nil"/>
            </w:tcBorders>
            <w:shd w:val="clear" w:color="FFFFFF" w:fill="FFFFFF"/>
            <w:vAlign w:val="bottom"/>
          </w:tcPr>
          <w:p w14:paraId="1EAB716B">
            <w:pPr>
              <w:keepNext w:val="0"/>
              <w:keepLines w:val="0"/>
              <w:widowControl/>
              <w:suppressLineNumbers w:val="0"/>
              <w:jc w:val="left"/>
              <w:textAlignment w:val="bottom"/>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工程</w:t>
            </w:r>
          </w:p>
        </w:tc>
      </w:tr>
      <w:tr w14:paraId="19D2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0410" w:type="dxa"/>
            <w:gridSpan w:val="7"/>
            <w:tcBorders>
              <w:top w:val="nil"/>
              <w:left w:val="nil"/>
              <w:bottom w:val="nil"/>
              <w:right w:val="nil"/>
            </w:tcBorders>
            <w:shd w:val="clear" w:color="FFFFFF" w:fill="FFFFFF"/>
            <w:vAlign w:val="center"/>
          </w:tcPr>
          <w:p w14:paraId="2B3FEE83">
            <w:pPr>
              <w:keepNext w:val="0"/>
              <w:keepLines w:val="0"/>
              <w:widowControl/>
              <w:suppressLineNumbers w:val="0"/>
              <w:jc w:val="center"/>
              <w:textAlignment w:val="center"/>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招 标 工 程 量 清 单</w:t>
            </w:r>
          </w:p>
        </w:tc>
      </w:tr>
      <w:tr w14:paraId="1FEE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05" w:type="dxa"/>
            <w:tcBorders>
              <w:top w:val="nil"/>
              <w:left w:val="nil"/>
              <w:bottom w:val="nil"/>
              <w:right w:val="nil"/>
            </w:tcBorders>
            <w:shd w:val="clear" w:color="FFFFFF" w:fill="FFFFFF"/>
            <w:vAlign w:val="bottom"/>
          </w:tcPr>
          <w:p w14:paraId="259EC4E9">
            <w:pPr>
              <w:jc w:val="left"/>
              <w:rPr>
                <w:rFonts w:hint="eastAsia" w:ascii="宋体" w:hAnsi="宋体" w:eastAsia="宋体" w:cs="宋体"/>
                <w:i w:val="0"/>
                <w:iCs w:val="0"/>
                <w:color w:val="auto"/>
                <w:sz w:val="24"/>
                <w:szCs w:val="24"/>
                <w:highlight w:val="none"/>
                <w:u w:val="none"/>
              </w:rPr>
            </w:pPr>
          </w:p>
        </w:tc>
        <w:tc>
          <w:tcPr>
            <w:tcW w:w="1515" w:type="dxa"/>
            <w:gridSpan w:val="2"/>
            <w:tcBorders>
              <w:top w:val="nil"/>
              <w:left w:val="nil"/>
              <w:bottom w:val="nil"/>
              <w:right w:val="nil"/>
            </w:tcBorders>
            <w:shd w:val="clear" w:color="FFFFFF" w:fill="FFFFFF"/>
            <w:vAlign w:val="bottom"/>
          </w:tcPr>
          <w:p w14:paraId="13179A5B">
            <w:pPr>
              <w:jc w:val="left"/>
              <w:rPr>
                <w:rFonts w:hint="eastAsia" w:ascii="宋体" w:hAnsi="宋体" w:eastAsia="宋体" w:cs="宋体"/>
                <w:i w:val="0"/>
                <w:iCs w:val="0"/>
                <w:color w:val="auto"/>
                <w:sz w:val="24"/>
                <w:szCs w:val="24"/>
                <w:highlight w:val="none"/>
                <w:u w:val="none"/>
              </w:rPr>
            </w:pPr>
          </w:p>
        </w:tc>
        <w:tc>
          <w:tcPr>
            <w:tcW w:w="1515" w:type="dxa"/>
            <w:tcBorders>
              <w:top w:val="nil"/>
              <w:left w:val="nil"/>
              <w:bottom w:val="nil"/>
              <w:right w:val="nil"/>
            </w:tcBorders>
            <w:shd w:val="clear" w:color="FFFFFF" w:fill="FFFFFF"/>
            <w:vAlign w:val="bottom"/>
          </w:tcPr>
          <w:p w14:paraId="3AA2AF79">
            <w:pPr>
              <w:jc w:val="left"/>
              <w:rPr>
                <w:rFonts w:hint="eastAsia" w:ascii="宋体" w:hAnsi="宋体" w:eastAsia="宋体" w:cs="宋体"/>
                <w:i w:val="0"/>
                <w:iCs w:val="0"/>
                <w:color w:val="auto"/>
                <w:sz w:val="24"/>
                <w:szCs w:val="24"/>
                <w:highlight w:val="none"/>
                <w:u w:val="none"/>
              </w:rPr>
            </w:pPr>
          </w:p>
        </w:tc>
        <w:tc>
          <w:tcPr>
            <w:tcW w:w="2460" w:type="dxa"/>
            <w:tcBorders>
              <w:top w:val="nil"/>
              <w:left w:val="nil"/>
              <w:bottom w:val="nil"/>
              <w:right w:val="nil"/>
            </w:tcBorders>
            <w:shd w:val="clear" w:color="FFFFFF" w:fill="FFFFFF"/>
            <w:vAlign w:val="center"/>
          </w:tcPr>
          <w:p w14:paraId="6A2D1526">
            <w:pPr>
              <w:jc w:val="center"/>
              <w:rPr>
                <w:rFonts w:hint="eastAsia" w:ascii="宋体" w:hAnsi="宋体" w:eastAsia="宋体" w:cs="宋体"/>
                <w:i w:val="0"/>
                <w:iCs w:val="0"/>
                <w:color w:val="auto"/>
                <w:sz w:val="20"/>
                <w:szCs w:val="20"/>
                <w:highlight w:val="none"/>
                <w:u w:val="none"/>
              </w:rPr>
            </w:pPr>
          </w:p>
        </w:tc>
        <w:tc>
          <w:tcPr>
            <w:tcW w:w="3015" w:type="dxa"/>
            <w:gridSpan w:val="2"/>
            <w:tcBorders>
              <w:top w:val="nil"/>
              <w:left w:val="nil"/>
              <w:bottom w:val="nil"/>
              <w:right w:val="nil"/>
            </w:tcBorders>
            <w:shd w:val="clear" w:color="FFFFFF" w:fill="FFFFFF"/>
            <w:vAlign w:val="center"/>
          </w:tcPr>
          <w:p w14:paraId="6E3C57E0">
            <w:pPr>
              <w:jc w:val="center"/>
              <w:rPr>
                <w:rFonts w:hint="eastAsia" w:ascii="宋体" w:hAnsi="宋体" w:eastAsia="宋体" w:cs="宋体"/>
                <w:i w:val="0"/>
                <w:iCs w:val="0"/>
                <w:color w:val="auto"/>
                <w:sz w:val="20"/>
                <w:szCs w:val="20"/>
                <w:highlight w:val="none"/>
                <w:u w:val="none"/>
              </w:rPr>
            </w:pPr>
          </w:p>
        </w:tc>
      </w:tr>
      <w:tr w14:paraId="594C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905" w:type="dxa"/>
            <w:tcBorders>
              <w:top w:val="nil"/>
              <w:left w:val="nil"/>
              <w:bottom w:val="nil"/>
              <w:right w:val="nil"/>
            </w:tcBorders>
            <w:shd w:val="clear" w:color="FFFFFF" w:fill="FFFFFF"/>
            <w:vAlign w:val="bottom"/>
          </w:tcPr>
          <w:p w14:paraId="1E5DE1AB">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  标  人：</w:t>
            </w:r>
          </w:p>
        </w:tc>
        <w:tc>
          <w:tcPr>
            <w:tcW w:w="3030" w:type="dxa"/>
            <w:gridSpan w:val="3"/>
            <w:tcBorders>
              <w:top w:val="nil"/>
              <w:left w:val="nil"/>
              <w:bottom w:val="single" w:color="000000" w:sz="4" w:space="0"/>
              <w:right w:val="nil"/>
            </w:tcBorders>
            <w:shd w:val="clear" w:color="FFFFFF" w:fill="FFFFFF"/>
            <w:vAlign w:val="bottom"/>
          </w:tcPr>
          <w:p w14:paraId="019541CD">
            <w:pPr>
              <w:jc w:val="left"/>
              <w:rPr>
                <w:rFonts w:hint="eastAsia" w:ascii="宋体" w:hAnsi="宋体" w:eastAsia="宋体" w:cs="宋体"/>
                <w:i w:val="0"/>
                <w:iCs w:val="0"/>
                <w:color w:val="auto"/>
                <w:sz w:val="24"/>
                <w:szCs w:val="24"/>
                <w:highlight w:val="none"/>
                <w:u w:val="none"/>
              </w:rPr>
            </w:pPr>
          </w:p>
        </w:tc>
        <w:tc>
          <w:tcPr>
            <w:tcW w:w="2460" w:type="dxa"/>
            <w:tcBorders>
              <w:top w:val="nil"/>
              <w:left w:val="nil"/>
              <w:bottom w:val="nil"/>
              <w:right w:val="nil"/>
            </w:tcBorders>
            <w:shd w:val="clear" w:color="FFFFFF" w:fill="FFFFFF"/>
            <w:vAlign w:val="bottom"/>
          </w:tcPr>
          <w:p w14:paraId="52276596">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造价咨询人：</w:t>
            </w:r>
          </w:p>
        </w:tc>
        <w:tc>
          <w:tcPr>
            <w:tcW w:w="3015" w:type="dxa"/>
            <w:gridSpan w:val="2"/>
            <w:tcBorders>
              <w:top w:val="nil"/>
              <w:left w:val="nil"/>
              <w:bottom w:val="single" w:color="000000" w:sz="4" w:space="0"/>
              <w:right w:val="nil"/>
            </w:tcBorders>
            <w:shd w:val="clear" w:color="FFFFFF" w:fill="FFFFFF"/>
            <w:vAlign w:val="bottom"/>
          </w:tcPr>
          <w:p w14:paraId="5DE3AA69">
            <w:pPr>
              <w:jc w:val="left"/>
              <w:rPr>
                <w:rFonts w:hint="eastAsia" w:ascii="宋体" w:hAnsi="宋体" w:eastAsia="宋体" w:cs="宋体"/>
                <w:i w:val="0"/>
                <w:iCs w:val="0"/>
                <w:color w:val="auto"/>
                <w:sz w:val="24"/>
                <w:szCs w:val="24"/>
                <w:highlight w:val="none"/>
                <w:u w:val="none"/>
              </w:rPr>
            </w:pPr>
          </w:p>
        </w:tc>
      </w:tr>
      <w:tr w14:paraId="0DAC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05" w:type="dxa"/>
            <w:tcBorders>
              <w:top w:val="nil"/>
              <w:left w:val="nil"/>
              <w:bottom w:val="nil"/>
              <w:right w:val="nil"/>
            </w:tcBorders>
            <w:shd w:val="clear" w:color="FFFFFF" w:fill="FFFFFF"/>
            <w:vAlign w:val="center"/>
          </w:tcPr>
          <w:p w14:paraId="0624B8C3">
            <w:pPr>
              <w:jc w:val="right"/>
              <w:rPr>
                <w:rFonts w:hint="eastAsia" w:ascii="宋体" w:hAnsi="宋体" w:eastAsia="宋体" w:cs="宋体"/>
                <w:b/>
                <w:bCs/>
                <w:i w:val="0"/>
                <w:iCs w:val="0"/>
                <w:color w:val="auto"/>
                <w:sz w:val="24"/>
                <w:szCs w:val="24"/>
                <w:highlight w:val="none"/>
                <w:u w:val="none"/>
              </w:rPr>
            </w:pPr>
          </w:p>
        </w:tc>
        <w:tc>
          <w:tcPr>
            <w:tcW w:w="3030" w:type="dxa"/>
            <w:gridSpan w:val="3"/>
            <w:tcBorders>
              <w:top w:val="single" w:color="000000" w:sz="4" w:space="0"/>
              <w:left w:val="nil"/>
              <w:bottom w:val="nil"/>
              <w:right w:val="nil"/>
            </w:tcBorders>
            <w:shd w:val="clear" w:color="FFFFFF" w:fill="FFFFFF"/>
            <w:vAlign w:val="top"/>
          </w:tcPr>
          <w:p w14:paraId="201DDA5E">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（单位盖章）</w:t>
            </w:r>
          </w:p>
        </w:tc>
        <w:tc>
          <w:tcPr>
            <w:tcW w:w="2460" w:type="dxa"/>
            <w:tcBorders>
              <w:top w:val="nil"/>
              <w:left w:val="nil"/>
              <w:bottom w:val="nil"/>
              <w:right w:val="nil"/>
            </w:tcBorders>
            <w:shd w:val="clear" w:color="FFFFFF" w:fill="FFFFFF"/>
            <w:vAlign w:val="bottom"/>
          </w:tcPr>
          <w:p w14:paraId="52F7607E">
            <w:pPr>
              <w:jc w:val="left"/>
              <w:rPr>
                <w:rFonts w:hint="eastAsia" w:ascii="宋体" w:hAnsi="宋体" w:eastAsia="宋体" w:cs="宋体"/>
                <w:i w:val="0"/>
                <w:iCs w:val="0"/>
                <w:color w:val="auto"/>
                <w:sz w:val="20"/>
                <w:szCs w:val="20"/>
                <w:highlight w:val="none"/>
                <w:u w:val="none"/>
              </w:rPr>
            </w:pPr>
          </w:p>
        </w:tc>
        <w:tc>
          <w:tcPr>
            <w:tcW w:w="3015" w:type="dxa"/>
            <w:gridSpan w:val="2"/>
            <w:tcBorders>
              <w:top w:val="nil"/>
              <w:left w:val="nil"/>
              <w:bottom w:val="nil"/>
              <w:right w:val="nil"/>
            </w:tcBorders>
            <w:shd w:val="clear" w:color="FFFFFF" w:fill="FFFFFF"/>
            <w:vAlign w:val="top"/>
          </w:tcPr>
          <w:p w14:paraId="0E58C384">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(单位资质专用章)</w:t>
            </w:r>
          </w:p>
        </w:tc>
      </w:tr>
      <w:tr w14:paraId="57E6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905" w:type="dxa"/>
            <w:tcBorders>
              <w:top w:val="nil"/>
              <w:left w:val="nil"/>
              <w:bottom w:val="nil"/>
              <w:right w:val="nil"/>
            </w:tcBorders>
            <w:shd w:val="clear" w:color="FFFFFF" w:fill="FFFFFF"/>
            <w:vAlign w:val="bottom"/>
          </w:tcPr>
          <w:p w14:paraId="0C833C66">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法定代表人  </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或其授权人：</w:t>
            </w:r>
          </w:p>
        </w:tc>
        <w:tc>
          <w:tcPr>
            <w:tcW w:w="3030" w:type="dxa"/>
            <w:gridSpan w:val="3"/>
            <w:tcBorders>
              <w:top w:val="nil"/>
              <w:left w:val="nil"/>
              <w:bottom w:val="single" w:color="000000" w:sz="4" w:space="0"/>
              <w:right w:val="nil"/>
            </w:tcBorders>
            <w:shd w:val="clear" w:color="FFFFFF" w:fill="FFFFFF"/>
            <w:vAlign w:val="bottom"/>
          </w:tcPr>
          <w:p w14:paraId="73F87CE2">
            <w:pPr>
              <w:jc w:val="left"/>
              <w:rPr>
                <w:rFonts w:hint="eastAsia" w:ascii="宋体" w:hAnsi="宋体" w:eastAsia="宋体" w:cs="宋体"/>
                <w:i w:val="0"/>
                <w:iCs w:val="0"/>
                <w:color w:val="auto"/>
                <w:sz w:val="24"/>
                <w:szCs w:val="24"/>
                <w:highlight w:val="none"/>
                <w:u w:val="none"/>
              </w:rPr>
            </w:pPr>
          </w:p>
        </w:tc>
        <w:tc>
          <w:tcPr>
            <w:tcW w:w="2460" w:type="dxa"/>
            <w:tcBorders>
              <w:top w:val="nil"/>
              <w:left w:val="nil"/>
              <w:bottom w:val="nil"/>
              <w:right w:val="nil"/>
            </w:tcBorders>
            <w:shd w:val="clear" w:color="FFFFFF" w:fill="FFFFFF"/>
            <w:vAlign w:val="bottom"/>
          </w:tcPr>
          <w:p w14:paraId="6F2B14C1">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法定代表人  </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 xml:space="preserve">     或其授权人：</w:t>
            </w:r>
          </w:p>
        </w:tc>
        <w:tc>
          <w:tcPr>
            <w:tcW w:w="3015" w:type="dxa"/>
            <w:gridSpan w:val="2"/>
            <w:tcBorders>
              <w:top w:val="nil"/>
              <w:left w:val="nil"/>
              <w:bottom w:val="single" w:color="000000" w:sz="4" w:space="0"/>
              <w:right w:val="nil"/>
            </w:tcBorders>
            <w:shd w:val="clear" w:color="FFFFFF" w:fill="FFFFFF"/>
            <w:vAlign w:val="bottom"/>
          </w:tcPr>
          <w:p w14:paraId="75616D6E">
            <w:pPr>
              <w:jc w:val="left"/>
              <w:rPr>
                <w:rFonts w:hint="eastAsia" w:ascii="宋体" w:hAnsi="宋体" w:eastAsia="宋体" w:cs="宋体"/>
                <w:i w:val="0"/>
                <w:iCs w:val="0"/>
                <w:color w:val="auto"/>
                <w:sz w:val="24"/>
                <w:szCs w:val="24"/>
                <w:highlight w:val="none"/>
                <w:u w:val="none"/>
              </w:rPr>
            </w:pPr>
          </w:p>
        </w:tc>
      </w:tr>
      <w:tr w14:paraId="76D8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05" w:type="dxa"/>
            <w:tcBorders>
              <w:top w:val="nil"/>
              <w:left w:val="nil"/>
              <w:bottom w:val="nil"/>
              <w:right w:val="nil"/>
            </w:tcBorders>
            <w:shd w:val="clear" w:color="FFFFFF" w:fill="FFFFFF"/>
            <w:vAlign w:val="bottom"/>
          </w:tcPr>
          <w:p w14:paraId="3E41744A">
            <w:pPr>
              <w:jc w:val="left"/>
              <w:rPr>
                <w:rFonts w:hint="eastAsia" w:ascii="宋体" w:hAnsi="宋体" w:eastAsia="宋体" w:cs="宋体"/>
                <w:b/>
                <w:bCs/>
                <w:i w:val="0"/>
                <w:iCs w:val="0"/>
                <w:color w:val="auto"/>
                <w:sz w:val="24"/>
                <w:szCs w:val="24"/>
                <w:highlight w:val="none"/>
                <w:u w:val="none"/>
              </w:rPr>
            </w:pPr>
          </w:p>
        </w:tc>
        <w:tc>
          <w:tcPr>
            <w:tcW w:w="3030" w:type="dxa"/>
            <w:gridSpan w:val="3"/>
            <w:tcBorders>
              <w:top w:val="single" w:color="000000" w:sz="4" w:space="0"/>
              <w:left w:val="nil"/>
              <w:bottom w:val="nil"/>
              <w:right w:val="nil"/>
            </w:tcBorders>
            <w:shd w:val="clear" w:color="FFFFFF" w:fill="FFFFFF"/>
            <w:vAlign w:val="top"/>
          </w:tcPr>
          <w:p w14:paraId="57F3DC2A">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(签字或盖章)</w:t>
            </w:r>
          </w:p>
        </w:tc>
        <w:tc>
          <w:tcPr>
            <w:tcW w:w="2460" w:type="dxa"/>
            <w:tcBorders>
              <w:top w:val="nil"/>
              <w:left w:val="nil"/>
              <w:bottom w:val="nil"/>
              <w:right w:val="nil"/>
            </w:tcBorders>
            <w:shd w:val="clear" w:color="FFFFFF" w:fill="FFFFFF"/>
            <w:vAlign w:val="bottom"/>
          </w:tcPr>
          <w:p w14:paraId="7F98B271">
            <w:pPr>
              <w:jc w:val="left"/>
              <w:rPr>
                <w:rFonts w:hint="eastAsia" w:ascii="宋体" w:hAnsi="宋体" w:eastAsia="宋体" w:cs="宋体"/>
                <w:i w:val="0"/>
                <w:iCs w:val="0"/>
                <w:color w:val="auto"/>
                <w:sz w:val="20"/>
                <w:szCs w:val="20"/>
                <w:highlight w:val="none"/>
                <w:u w:val="none"/>
              </w:rPr>
            </w:pPr>
          </w:p>
        </w:tc>
        <w:tc>
          <w:tcPr>
            <w:tcW w:w="3015" w:type="dxa"/>
            <w:gridSpan w:val="2"/>
            <w:tcBorders>
              <w:top w:val="single" w:color="000000" w:sz="4" w:space="0"/>
              <w:left w:val="nil"/>
              <w:bottom w:val="nil"/>
              <w:right w:val="nil"/>
            </w:tcBorders>
            <w:shd w:val="clear" w:color="FFFFFF" w:fill="FFFFFF"/>
            <w:vAlign w:val="top"/>
          </w:tcPr>
          <w:p w14:paraId="409C51F8">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(签字或盖章)</w:t>
            </w:r>
          </w:p>
        </w:tc>
      </w:tr>
      <w:tr w14:paraId="531A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905" w:type="dxa"/>
            <w:tcBorders>
              <w:top w:val="nil"/>
              <w:left w:val="nil"/>
              <w:bottom w:val="nil"/>
              <w:right w:val="nil"/>
            </w:tcBorders>
            <w:shd w:val="clear" w:color="FFFFFF" w:fill="FFFFFF"/>
            <w:vAlign w:val="bottom"/>
          </w:tcPr>
          <w:p w14:paraId="0A64CC6D">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编  制  人：</w:t>
            </w:r>
          </w:p>
        </w:tc>
        <w:tc>
          <w:tcPr>
            <w:tcW w:w="3030" w:type="dxa"/>
            <w:gridSpan w:val="3"/>
            <w:tcBorders>
              <w:top w:val="nil"/>
              <w:left w:val="nil"/>
              <w:bottom w:val="single" w:color="000000" w:sz="4" w:space="0"/>
              <w:right w:val="nil"/>
            </w:tcBorders>
            <w:shd w:val="clear" w:color="FFFFFF" w:fill="FFFFFF"/>
            <w:vAlign w:val="bottom"/>
          </w:tcPr>
          <w:p w14:paraId="58CAB41B">
            <w:pPr>
              <w:jc w:val="left"/>
              <w:rPr>
                <w:rFonts w:hint="eastAsia" w:ascii="宋体" w:hAnsi="宋体" w:eastAsia="宋体" w:cs="宋体"/>
                <w:i w:val="0"/>
                <w:iCs w:val="0"/>
                <w:color w:val="auto"/>
                <w:sz w:val="24"/>
                <w:szCs w:val="24"/>
                <w:highlight w:val="none"/>
                <w:u w:val="none"/>
              </w:rPr>
            </w:pPr>
          </w:p>
        </w:tc>
        <w:tc>
          <w:tcPr>
            <w:tcW w:w="2460" w:type="dxa"/>
            <w:tcBorders>
              <w:top w:val="nil"/>
              <w:left w:val="nil"/>
              <w:bottom w:val="nil"/>
              <w:right w:val="nil"/>
            </w:tcBorders>
            <w:shd w:val="clear" w:color="FFFFFF" w:fill="FFFFFF"/>
            <w:vAlign w:val="bottom"/>
          </w:tcPr>
          <w:p w14:paraId="54681FB3">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复  核  人：</w:t>
            </w:r>
          </w:p>
        </w:tc>
        <w:tc>
          <w:tcPr>
            <w:tcW w:w="3015" w:type="dxa"/>
            <w:gridSpan w:val="2"/>
            <w:tcBorders>
              <w:top w:val="nil"/>
              <w:left w:val="nil"/>
              <w:bottom w:val="single" w:color="000000" w:sz="4" w:space="0"/>
              <w:right w:val="nil"/>
            </w:tcBorders>
            <w:shd w:val="clear" w:color="FFFFFF" w:fill="FFFFFF"/>
            <w:vAlign w:val="bottom"/>
          </w:tcPr>
          <w:p w14:paraId="677100A8">
            <w:pPr>
              <w:jc w:val="left"/>
              <w:rPr>
                <w:rFonts w:hint="eastAsia" w:ascii="宋体" w:hAnsi="宋体" w:eastAsia="宋体" w:cs="宋体"/>
                <w:i w:val="0"/>
                <w:iCs w:val="0"/>
                <w:color w:val="auto"/>
                <w:sz w:val="24"/>
                <w:szCs w:val="24"/>
                <w:highlight w:val="none"/>
                <w:u w:val="none"/>
              </w:rPr>
            </w:pPr>
          </w:p>
        </w:tc>
      </w:tr>
      <w:tr w14:paraId="5C15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05" w:type="dxa"/>
            <w:tcBorders>
              <w:top w:val="nil"/>
              <w:left w:val="nil"/>
              <w:bottom w:val="nil"/>
              <w:right w:val="nil"/>
            </w:tcBorders>
            <w:shd w:val="clear" w:color="FFFFFF" w:fill="FFFFFF"/>
            <w:vAlign w:val="bottom"/>
          </w:tcPr>
          <w:p w14:paraId="4E79D1AA">
            <w:pPr>
              <w:jc w:val="right"/>
              <w:rPr>
                <w:rFonts w:hint="eastAsia" w:ascii="宋体" w:hAnsi="宋体" w:eastAsia="宋体" w:cs="宋体"/>
                <w:b/>
                <w:bCs/>
                <w:i w:val="0"/>
                <w:iCs w:val="0"/>
                <w:color w:val="auto"/>
                <w:sz w:val="24"/>
                <w:szCs w:val="24"/>
                <w:highlight w:val="none"/>
                <w:u w:val="none"/>
              </w:rPr>
            </w:pPr>
          </w:p>
        </w:tc>
        <w:tc>
          <w:tcPr>
            <w:tcW w:w="3030" w:type="dxa"/>
            <w:gridSpan w:val="3"/>
            <w:tcBorders>
              <w:top w:val="single" w:color="000000" w:sz="4" w:space="0"/>
              <w:left w:val="nil"/>
              <w:bottom w:val="nil"/>
              <w:right w:val="nil"/>
            </w:tcBorders>
            <w:shd w:val="clear" w:color="FFFFFF" w:fill="FFFFFF"/>
            <w:vAlign w:val="top"/>
          </w:tcPr>
          <w:p w14:paraId="24C16B7C">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(造价人员签字盖专用章)</w:t>
            </w:r>
          </w:p>
        </w:tc>
        <w:tc>
          <w:tcPr>
            <w:tcW w:w="2460" w:type="dxa"/>
            <w:tcBorders>
              <w:top w:val="nil"/>
              <w:left w:val="nil"/>
              <w:bottom w:val="nil"/>
              <w:right w:val="nil"/>
            </w:tcBorders>
            <w:shd w:val="clear" w:color="FFFFFF" w:fill="FFFFFF"/>
            <w:vAlign w:val="top"/>
          </w:tcPr>
          <w:p w14:paraId="125FA549">
            <w:pPr>
              <w:jc w:val="left"/>
              <w:rPr>
                <w:rFonts w:hint="eastAsia" w:ascii="宋体" w:hAnsi="宋体" w:eastAsia="宋体" w:cs="宋体"/>
                <w:i w:val="0"/>
                <w:iCs w:val="0"/>
                <w:color w:val="auto"/>
                <w:sz w:val="18"/>
                <w:szCs w:val="18"/>
                <w:highlight w:val="none"/>
                <w:u w:val="none"/>
              </w:rPr>
            </w:pPr>
          </w:p>
        </w:tc>
        <w:tc>
          <w:tcPr>
            <w:tcW w:w="3015" w:type="dxa"/>
            <w:gridSpan w:val="2"/>
            <w:tcBorders>
              <w:top w:val="single" w:color="000000" w:sz="4" w:space="0"/>
              <w:left w:val="nil"/>
              <w:bottom w:val="nil"/>
              <w:right w:val="nil"/>
            </w:tcBorders>
            <w:shd w:val="clear" w:color="FFFFFF" w:fill="FFFFFF"/>
            <w:vAlign w:val="top"/>
          </w:tcPr>
          <w:p w14:paraId="563895A7">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(造价工程师签字盖专用章)</w:t>
            </w:r>
          </w:p>
        </w:tc>
      </w:tr>
      <w:tr w14:paraId="3EE5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905" w:type="dxa"/>
            <w:tcBorders>
              <w:top w:val="nil"/>
              <w:left w:val="nil"/>
              <w:bottom w:val="nil"/>
              <w:right w:val="nil"/>
            </w:tcBorders>
            <w:shd w:val="clear" w:color="FFFFFF" w:fill="FFFFFF"/>
            <w:vAlign w:val="bottom"/>
          </w:tcPr>
          <w:p w14:paraId="2D40CA1C">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编 制 时 间：  </w:t>
            </w:r>
          </w:p>
        </w:tc>
        <w:tc>
          <w:tcPr>
            <w:tcW w:w="3030" w:type="dxa"/>
            <w:gridSpan w:val="3"/>
            <w:tcBorders>
              <w:top w:val="nil"/>
              <w:left w:val="nil"/>
              <w:bottom w:val="single" w:color="000000" w:sz="4" w:space="0"/>
              <w:right w:val="nil"/>
            </w:tcBorders>
            <w:shd w:val="clear" w:color="FFFFFF" w:fill="FFFFFF"/>
            <w:vAlign w:val="bottom"/>
          </w:tcPr>
          <w:p w14:paraId="38A332C0">
            <w:pPr>
              <w:jc w:val="left"/>
              <w:rPr>
                <w:rFonts w:hint="eastAsia" w:ascii="宋体" w:hAnsi="宋体" w:eastAsia="宋体" w:cs="宋体"/>
                <w:i w:val="0"/>
                <w:iCs w:val="0"/>
                <w:color w:val="auto"/>
                <w:sz w:val="24"/>
                <w:szCs w:val="24"/>
                <w:highlight w:val="none"/>
                <w:u w:val="none"/>
              </w:rPr>
            </w:pPr>
          </w:p>
        </w:tc>
        <w:tc>
          <w:tcPr>
            <w:tcW w:w="2460" w:type="dxa"/>
            <w:tcBorders>
              <w:top w:val="nil"/>
              <w:left w:val="nil"/>
              <w:bottom w:val="nil"/>
              <w:right w:val="nil"/>
            </w:tcBorders>
            <w:shd w:val="clear" w:color="FFFFFF" w:fill="FFFFFF"/>
            <w:vAlign w:val="bottom"/>
          </w:tcPr>
          <w:p w14:paraId="3F2D4B4F">
            <w:pPr>
              <w:keepNext w:val="0"/>
              <w:keepLines w:val="0"/>
              <w:widowControl/>
              <w:suppressLineNumbers w:val="0"/>
              <w:jc w:val="left"/>
              <w:textAlignment w:val="bottom"/>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     复 核 时 间：</w:t>
            </w:r>
          </w:p>
        </w:tc>
        <w:tc>
          <w:tcPr>
            <w:tcW w:w="3015" w:type="dxa"/>
            <w:gridSpan w:val="2"/>
            <w:tcBorders>
              <w:top w:val="nil"/>
              <w:left w:val="nil"/>
              <w:bottom w:val="single" w:color="000000" w:sz="4" w:space="0"/>
              <w:right w:val="nil"/>
            </w:tcBorders>
            <w:shd w:val="clear" w:color="FFFFFF" w:fill="FFFFFF"/>
            <w:vAlign w:val="bottom"/>
          </w:tcPr>
          <w:p w14:paraId="5C5602DD">
            <w:pPr>
              <w:jc w:val="left"/>
              <w:rPr>
                <w:rFonts w:hint="eastAsia" w:ascii="宋体" w:hAnsi="宋体" w:eastAsia="宋体" w:cs="宋体"/>
                <w:i w:val="0"/>
                <w:iCs w:val="0"/>
                <w:color w:val="auto"/>
                <w:sz w:val="24"/>
                <w:szCs w:val="24"/>
                <w:highlight w:val="none"/>
                <w:u w:val="none"/>
              </w:rPr>
            </w:pPr>
          </w:p>
        </w:tc>
      </w:tr>
      <w:tr w14:paraId="6E2D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35" w:type="dxa"/>
            <w:gridSpan w:val="2"/>
            <w:tcBorders>
              <w:top w:val="nil"/>
              <w:left w:val="nil"/>
              <w:bottom w:val="nil"/>
              <w:right w:val="nil"/>
            </w:tcBorders>
            <w:shd w:val="clear" w:color="FFFFFF" w:fill="FFFFFF"/>
            <w:vAlign w:val="center"/>
          </w:tcPr>
          <w:p w14:paraId="120671D5">
            <w:pPr>
              <w:jc w:val="left"/>
              <w:rPr>
                <w:rFonts w:hint="eastAsia" w:ascii="宋体" w:hAnsi="宋体" w:eastAsia="宋体" w:cs="宋体"/>
                <w:i w:val="0"/>
                <w:iCs w:val="0"/>
                <w:color w:val="auto"/>
                <w:sz w:val="18"/>
                <w:szCs w:val="18"/>
                <w:highlight w:val="none"/>
                <w:u w:val="none"/>
              </w:rPr>
            </w:pPr>
          </w:p>
        </w:tc>
        <w:tc>
          <w:tcPr>
            <w:tcW w:w="6345" w:type="dxa"/>
            <w:gridSpan w:val="4"/>
            <w:tcBorders>
              <w:top w:val="nil"/>
              <w:left w:val="nil"/>
              <w:bottom w:val="nil"/>
              <w:right w:val="nil"/>
            </w:tcBorders>
            <w:shd w:val="clear" w:color="FFFFFF" w:fill="FFFFFF"/>
            <w:vAlign w:val="center"/>
          </w:tcPr>
          <w:p w14:paraId="3A45FEF8">
            <w:pPr>
              <w:jc w:val="center"/>
              <w:rPr>
                <w:rFonts w:hint="eastAsia" w:ascii="宋体" w:hAnsi="宋体" w:eastAsia="宋体" w:cs="宋体"/>
                <w:i w:val="0"/>
                <w:iCs w:val="0"/>
                <w:color w:val="auto"/>
                <w:sz w:val="18"/>
                <w:szCs w:val="18"/>
                <w:highlight w:val="none"/>
                <w:u w:val="none"/>
              </w:rPr>
            </w:pPr>
          </w:p>
        </w:tc>
        <w:tc>
          <w:tcPr>
            <w:tcW w:w="2130" w:type="dxa"/>
            <w:tcBorders>
              <w:top w:val="nil"/>
              <w:left w:val="nil"/>
              <w:bottom w:val="nil"/>
              <w:right w:val="nil"/>
            </w:tcBorders>
            <w:shd w:val="clear" w:color="FFFFFF" w:fill="FFFFFF"/>
            <w:vAlign w:val="center"/>
          </w:tcPr>
          <w:p w14:paraId="633F44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扉-1</w:t>
            </w:r>
          </w:p>
        </w:tc>
      </w:tr>
    </w:tbl>
    <w:p w14:paraId="3392015E">
      <w:pPr>
        <w:pStyle w:val="14"/>
        <w:ind w:left="0" w:leftChars="0" w:firstLine="0" w:firstLineChars="0"/>
        <w:rPr>
          <w:rFonts w:hint="default"/>
          <w:color w:val="auto"/>
          <w:highlight w:val="none"/>
          <w:lang w:val="en-US" w:eastAsia="zh-CN"/>
        </w:rPr>
      </w:pPr>
    </w:p>
    <w:p w14:paraId="231D6F5F">
      <w:pPr>
        <w:pStyle w:val="4"/>
        <w:rPr>
          <w:rFonts w:hint="default"/>
          <w:color w:val="auto"/>
          <w:highlight w:val="none"/>
          <w:lang w:val="en-US" w:eastAsia="zh-CN"/>
        </w:rPr>
      </w:pPr>
    </w:p>
    <w:p w14:paraId="40CDA7C5">
      <w:pPr>
        <w:pStyle w:val="5"/>
        <w:rPr>
          <w:rFonts w:hint="default"/>
          <w:color w:val="auto"/>
          <w:highlight w:val="none"/>
          <w:lang w:val="en-US" w:eastAsia="zh-CN"/>
        </w:rPr>
      </w:pPr>
    </w:p>
    <w:tbl>
      <w:tblPr>
        <w:tblStyle w:val="10"/>
        <w:tblW w:w="104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0"/>
        <w:gridCol w:w="3690"/>
        <w:gridCol w:w="1125"/>
        <w:gridCol w:w="585"/>
        <w:gridCol w:w="1155"/>
        <w:gridCol w:w="720"/>
        <w:gridCol w:w="1755"/>
      </w:tblGrid>
      <w:tr w14:paraId="6A42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35" w:type="dxa"/>
            <w:gridSpan w:val="5"/>
            <w:tcBorders>
              <w:top w:val="nil"/>
              <w:left w:val="nil"/>
              <w:bottom w:val="nil"/>
              <w:right w:val="nil"/>
            </w:tcBorders>
            <w:shd w:val="clear" w:color="FFFFFF" w:fill="FFFFFF"/>
            <w:vAlign w:val="center"/>
          </w:tcPr>
          <w:p w14:paraId="496C8260">
            <w:pPr>
              <w:jc w:val="left"/>
              <w:rPr>
                <w:rFonts w:hint="eastAsia" w:ascii="宋体" w:hAnsi="宋体" w:eastAsia="宋体" w:cs="宋体"/>
                <w:i w:val="0"/>
                <w:iCs w:val="0"/>
                <w:color w:val="auto"/>
                <w:sz w:val="18"/>
                <w:szCs w:val="18"/>
                <w:highlight w:val="none"/>
                <w:u w:val="none"/>
              </w:rPr>
            </w:pPr>
          </w:p>
        </w:tc>
        <w:tc>
          <w:tcPr>
            <w:tcW w:w="2475" w:type="dxa"/>
            <w:gridSpan w:val="2"/>
            <w:tcBorders>
              <w:top w:val="nil"/>
              <w:left w:val="nil"/>
              <w:bottom w:val="nil"/>
              <w:right w:val="nil"/>
            </w:tcBorders>
            <w:shd w:val="clear" w:color="FFFFFF" w:fill="FFFFFF"/>
            <w:vAlign w:val="center"/>
          </w:tcPr>
          <w:p w14:paraId="7F86EBC6">
            <w:pPr>
              <w:jc w:val="right"/>
              <w:rPr>
                <w:rFonts w:hint="eastAsia" w:ascii="宋体" w:hAnsi="宋体" w:eastAsia="宋体" w:cs="宋体"/>
                <w:i w:val="0"/>
                <w:iCs w:val="0"/>
                <w:color w:val="auto"/>
                <w:sz w:val="18"/>
                <w:szCs w:val="18"/>
                <w:highlight w:val="none"/>
                <w:u w:val="none"/>
              </w:rPr>
            </w:pPr>
          </w:p>
        </w:tc>
      </w:tr>
      <w:tr w14:paraId="0AED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410" w:type="dxa"/>
            <w:gridSpan w:val="7"/>
            <w:tcBorders>
              <w:top w:val="nil"/>
              <w:left w:val="nil"/>
              <w:bottom w:val="nil"/>
              <w:right w:val="nil"/>
            </w:tcBorders>
            <w:shd w:val="clear" w:color="FFFFFF" w:fill="FFFFFF"/>
            <w:vAlign w:val="center"/>
          </w:tcPr>
          <w:p w14:paraId="1AAE6EE7">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单位工程招标控制价汇总表</w:t>
            </w:r>
          </w:p>
        </w:tc>
      </w:tr>
      <w:tr w14:paraId="4438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70" w:type="dxa"/>
            <w:gridSpan w:val="2"/>
            <w:tcBorders>
              <w:top w:val="nil"/>
              <w:left w:val="nil"/>
              <w:bottom w:val="nil"/>
              <w:right w:val="nil"/>
            </w:tcBorders>
            <w:shd w:val="clear" w:color="FFFFFF" w:fill="FFFFFF"/>
            <w:vAlign w:val="bottom"/>
          </w:tcPr>
          <w:p w14:paraId="5F2D954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2865" w:type="dxa"/>
            <w:gridSpan w:val="3"/>
            <w:tcBorders>
              <w:top w:val="nil"/>
              <w:left w:val="nil"/>
              <w:bottom w:val="nil"/>
              <w:right w:val="nil"/>
            </w:tcBorders>
            <w:shd w:val="clear" w:color="FFFFFF" w:fill="FFFFFF"/>
            <w:vAlign w:val="bottom"/>
          </w:tcPr>
          <w:p w14:paraId="3E03135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475" w:type="dxa"/>
            <w:gridSpan w:val="2"/>
            <w:tcBorders>
              <w:top w:val="nil"/>
              <w:left w:val="nil"/>
              <w:bottom w:val="nil"/>
              <w:right w:val="nil"/>
            </w:tcBorders>
            <w:shd w:val="clear" w:color="FFFFFF" w:fill="FFFFFF"/>
            <w:vAlign w:val="bottom"/>
          </w:tcPr>
          <w:p w14:paraId="18DEB145">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1 页  共 1 页</w:t>
            </w:r>
          </w:p>
        </w:tc>
      </w:tr>
      <w:tr w14:paraId="789F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0C9C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40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E265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汇总内容</w:t>
            </w:r>
          </w:p>
        </w:tc>
        <w:tc>
          <w:tcPr>
            <w:tcW w:w="18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1A4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金额:(元)</w:t>
            </w:r>
          </w:p>
        </w:tc>
        <w:tc>
          <w:tcPr>
            <w:tcW w:w="17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781B9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其中：暂估价(元)</w:t>
            </w:r>
          </w:p>
        </w:tc>
      </w:tr>
      <w:tr w14:paraId="7934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31B5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530C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分部分项工程量清单计价合计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C5AA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E9D75C">
            <w:pPr>
              <w:jc w:val="center"/>
              <w:rPr>
                <w:rFonts w:hint="eastAsia" w:ascii="宋体" w:hAnsi="宋体" w:eastAsia="宋体" w:cs="宋体"/>
                <w:i w:val="0"/>
                <w:iCs w:val="0"/>
                <w:color w:val="auto"/>
                <w:sz w:val="20"/>
                <w:szCs w:val="20"/>
                <w:highlight w:val="none"/>
                <w:u w:val="none"/>
              </w:rPr>
            </w:pPr>
          </w:p>
        </w:tc>
      </w:tr>
      <w:tr w14:paraId="0EC7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B47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B9D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其中：定额人工费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5CC49">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2308B7">
            <w:pPr>
              <w:jc w:val="center"/>
              <w:rPr>
                <w:rFonts w:hint="eastAsia" w:ascii="宋体" w:hAnsi="宋体" w:eastAsia="宋体" w:cs="宋体"/>
                <w:i w:val="0"/>
                <w:iCs w:val="0"/>
                <w:color w:val="auto"/>
                <w:sz w:val="20"/>
                <w:szCs w:val="20"/>
                <w:highlight w:val="none"/>
                <w:u w:val="none"/>
              </w:rPr>
            </w:pPr>
          </w:p>
        </w:tc>
      </w:tr>
      <w:tr w14:paraId="3E67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655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4B0B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其中：定额机械费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6E799">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A16A52">
            <w:pPr>
              <w:jc w:val="center"/>
              <w:rPr>
                <w:rFonts w:hint="eastAsia" w:ascii="宋体" w:hAnsi="宋体" w:eastAsia="宋体" w:cs="宋体"/>
                <w:i w:val="0"/>
                <w:iCs w:val="0"/>
                <w:color w:val="auto"/>
                <w:sz w:val="20"/>
                <w:szCs w:val="20"/>
                <w:highlight w:val="none"/>
                <w:u w:val="none"/>
              </w:rPr>
            </w:pPr>
          </w:p>
        </w:tc>
      </w:tr>
      <w:tr w14:paraId="0C8E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02F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87C2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单价措施项目清单计价合计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8F673">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56543">
            <w:pPr>
              <w:jc w:val="center"/>
              <w:rPr>
                <w:rFonts w:hint="eastAsia" w:ascii="宋体" w:hAnsi="宋体" w:eastAsia="宋体" w:cs="宋体"/>
                <w:i w:val="0"/>
                <w:iCs w:val="0"/>
                <w:color w:val="auto"/>
                <w:sz w:val="20"/>
                <w:szCs w:val="20"/>
                <w:highlight w:val="none"/>
                <w:u w:val="none"/>
              </w:rPr>
            </w:pPr>
          </w:p>
        </w:tc>
      </w:tr>
      <w:tr w14:paraId="2E9A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4DB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CD5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其中：定额人工费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08729">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5CBDBC">
            <w:pPr>
              <w:jc w:val="center"/>
              <w:rPr>
                <w:rFonts w:hint="eastAsia" w:ascii="宋体" w:hAnsi="宋体" w:eastAsia="宋体" w:cs="宋体"/>
                <w:i w:val="0"/>
                <w:iCs w:val="0"/>
                <w:color w:val="auto"/>
                <w:sz w:val="20"/>
                <w:szCs w:val="20"/>
                <w:highlight w:val="none"/>
                <w:u w:val="none"/>
              </w:rPr>
            </w:pPr>
          </w:p>
        </w:tc>
      </w:tr>
      <w:tr w14:paraId="6E86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86B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3F73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其中：定额机械费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A25010">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48DD23">
            <w:pPr>
              <w:jc w:val="center"/>
              <w:rPr>
                <w:rFonts w:hint="eastAsia" w:ascii="宋体" w:hAnsi="宋体" w:eastAsia="宋体" w:cs="宋体"/>
                <w:i w:val="0"/>
                <w:iCs w:val="0"/>
                <w:color w:val="auto"/>
                <w:sz w:val="20"/>
                <w:szCs w:val="20"/>
                <w:highlight w:val="none"/>
                <w:u w:val="none"/>
              </w:rPr>
            </w:pPr>
          </w:p>
        </w:tc>
      </w:tr>
      <w:tr w14:paraId="3E23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9A8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BCC4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总价措施项目清单计价合计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FEB26">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47E7EC">
            <w:pPr>
              <w:jc w:val="center"/>
              <w:rPr>
                <w:rFonts w:hint="eastAsia" w:ascii="宋体" w:hAnsi="宋体" w:eastAsia="宋体" w:cs="宋体"/>
                <w:i w:val="0"/>
                <w:iCs w:val="0"/>
                <w:color w:val="auto"/>
                <w:sz w:val="20"/>
                <w:szCs w:val="20"/>
                <w:highlight w:val="none"/>
                <w:u w:val="none"/>
              </w:rPr>
            </w:pPr>
          </w:p>
        </w:tc>
      </w:tr>
      <w:tr w14:paraId="6D8B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499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D6A3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安全文明施工措施费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93085">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A63404">
            <w:pPr>
              <w:jc w:val="center"/>
              <w:rPr>
                <w:rFonts w:hint="eastAsia" w:ascii="宋体" w:hAnsi="宋体" w:eastAsia="宋体" w:cs="宋体"/>
                <w:i w:val="0"/>
                <w:iCs w:val="0"/>
                <w:color w:val="auto"/>
                <w:sz w:val="20"/>
                <w:szCs w:val="20"/>
                <w:highlight w:val="none"/>
                <w:u w:val="none"/>
              </w:rPr>
            </w:pPr>
          </w:p>
        </w:tc>
      </w:tr>
      <w:tr w14:paraId="34F8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587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7750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安全文明环保费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4909F3">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AD6DC1">
            <w:pPr>
              <w:jc w:val="center"/>
              <w:rPr>
                <w:rFonts w:hint="eastAsia" w:ascii="宋体" w:hAnsi="宋体" w:eastAsia="宋体" w:cs="宋体"/>
                <w:i w:val="0"/>
                <w:iCs w:val="0"/>
                <w:color w:val="auto"/>
                <w:sz w:val="20"/>
                <w:szCs w:val="20"/>
                <w:highlight w:val="none"/>
                <w:u w:val="none"/>
              </w:rPr>
            </w:pPr>
          </w:p>
        </w:tc>
      </w:tr>
      <w:tr w14:paraId="7AD4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4617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3D06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临时设施费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719A48">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AF81CF">
            <w:pPr>
              <w:jc w:val="center"/>
              <w:rPr>
                <w:rFonts w:hint="eastAsia" w:ascii="宋体" w:hAnsi="宋体" w:eastAsia="宋体" w:cs="宋体"/>
                <w:i w:val="0"/>
                <w:iCs w:val="0"/>
                <w:color w:val="auto"/>
                <w:sz w:val="20"/>
                <w:szCs w:val="20"/>
                <w:highlight w:val="none"/>
                <w:u w:val="none"/>
              </w:rPr>
            </w:pPr>
          </w:p>
        </w:tc>
      </w:tr>
      <w:tr w14:paraId="0D38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C21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2083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其他总价措施费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598021">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E77AF">
            <w:pPr>
              <w:jc w:val="center"/>
              <w:rPr>
                <w:rFonts w:hint="eastAsia" w:ascii="宋体" w:hAnsi="宋体" w:eastAsia="宋体" w:cs="宋体"/>
                <w:i w:val="0"/>
                <w:iCs w:val="0"/>
                <w:color w:val="auto"/>
                <w:sz w:val="20"/>
                <w:szCs w:val="20"/>
                <w:highlight w:val="none"/>
                <w:u w:val="none"/>
              </w:rPr>
            </w:pPr>
          </w:p>
        </w:tc>
      </w:tr>
      <w:tr w14:paraId="1B0A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842E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D8C5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七项组织措施费-园林</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51ED6">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048A43">
            <w:pPr>
              <w:jc w:val="center"/>
              <w:rPr>
                <w:rFonts w:hint="eastAsia" w:ascii="宋体" w:hAnsi="宋体" w:eastAsia="宋体" w:cs="宋体"/>
                <w:i w:val="0"/>
                <w:iCs w:val="0"/>
                <w:color w:val="auto"/>
                <w:sz w:val="20"/>
                <w:szCs w:val="20"/>
                <w:highlight w:val="none"/>
                <w:u w:val="none"/>
              </w:rPr>
            </w:pPr>
          </w:p>
        </w:tc>
      </w:tr>
      <w:tr w14:paraId="60B8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5ED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7592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扬尘治理措施费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84801">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D7ECFD">
            <w:pPr>
              <w:jc w:val="center"/>
              <w:rPr>
                <w:rFonts w:hint="eastAsia" w:ascii="宋体" w:hAnsi="宋体" w:eastAsia="宋体" w:cs="宋体"/>
                <w:i w:val="0"/>
                <w:iCs w:val="0"/>
                <w:color w:val="auto"/>
                <w:sz w:val="20"/>
                <w:szCs w:val="20"/>
                <w:highlight w:val="none"/>
                <w:u w:val="none"/>
              </w:rPr>
            </w:pPr>
          </w:p>
        </w:tc>
      </w:tr>
      <w:tr w14:paraId="68B0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B61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96069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其他项目清单计价合计</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7E9A4">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4FA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1B52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D74E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A760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E7890">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305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68F3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D111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BA9E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市政建筑工程规费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623F0">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961DB">
            <w:pPr>
              <w:jc w:val="center"/>
              <w:rPr>
                <w:rFonts w:hint="eastAsia" w:ascii="宋体" w:hAnsi="宋体" w:eastAsia="宋体" w:cs="宋体"/>
                <w:i w:val="0"/>
                <w:iCs w:val="0"/>
                <w:color w:val="auto"/>
                <w:sz w:val="20"/>
                <w:szCs w:val="20"/>
                <w:highlight w:val="none"/>
                <w:u w:val="none"/>
              </w:rPr>
            </w:pPr>
          </w:p>
        </w:tc>
      </w:tr>
      <w:tr w14:paraId="5B04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C1F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9471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社会保险费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2ED5F">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A2AE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3CEE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B411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CB62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住房公积金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5E307">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DC43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3D7F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D92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793A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工程排污费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18787">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8157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4D2F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E8D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CF0BF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建筑工程规费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3F3CBF">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CD95BF">
            <w:pPr>
              <w:jc w:val="center"/>
              <w:rPr>
                <w:rFonts w:hint="eastAsia" w:ascii="宋体" w:hAnsi="宋体" w:eastAsia="宋体" w:cs="宋体"/>
                <w:i w:val="0"/>
                <w:iCs w:val="0"/>
                <w:color w:val="auto"/>
                <w:sz w:val="20"/>
                <w:szCs w:val="20"/>
                <w:highlight w:val="none"/>
                <w:u w:val="none"/>
              </w:rPr>
            </w:pPr>
          </w:p>
        </w:tc>
      </w:tr>
      <w:tr w14:paraId="58F5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8B03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3439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社会保险费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52FCC">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74B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7976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9DB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53C5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住房公积金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C3253">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49F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14C4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D9F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FD88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工程排污费</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6B778">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F9C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49F9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3B0E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016B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10A9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058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6C39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6C2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w:t>
            </w: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D8A2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工程总造价</w:t>
            </w: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D50FD">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921DF8">
            <w:pPr>
              <w:jc w:val="center"/>
              <w:rPr>
                <w:rFonts w:hint="eastAsia" w:ascii="宋体" w:hAnsi="宋体" w:eastAsia="宋体" w:cs="宋体"/>
                <w:i w:val="0"/>
                <w:iCs w:val="0"/>
                <w:color w:val="auto"/>
                <w:sz w:val="20"/>
                <w:szCs w:val="20"/>
                <w:highlight w:val="none"/>
                <w:u w:val="none"/>
              </w:rPr>
            </w:pPr>
          </w:p>
        </w:tc>
      </w:tr>
      <w:tr w14:paraId="7742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D76AF9">
            <w:pPr>
              <w:jc w:val="center"/>
              <w:rPr>
                <w:rFonts w:hint="eastAsia" w:ascii="宋体" w:hAnsi="宋体" w:eastAsia="宋体" w:cs="宋体"/>
                <w:i w:val="0"/>
                <w:iCs w:val="0"/>
                <w:color w:val="auto"/>
                <w:sz w:val="20"/>
                <w:szCs w:val="20"/>
                <w:highlight w:val="none"/>
                <w:u w:val="none"/>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BA3AAF">
            <w:pPr>
              <w:jc w:val="left"/>
              <w:rPr>
                <w:rFonts w:hint="eastAsia" w:ascii="宋体" w:hAnsi="宋体" w:eastAsia="宋体" w:cs="宋体"/>
                <w:i w:val="0"/>
                <w:iCs w:val="0"/>
                <w:color w:val="auto"/>
                <w:sz w:val="20"/>
                <w:szCs w:val="20"/>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5B37D4">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9EA6A5">
            <w:pPr>
              <w:jc w:val="center"/>
              <w:rPr>
                <w:rFonts w:hint="eastAsia" w:ascii="宋体" w:hAnsi="宋体" w:eastAsia="宋体" w:cs="宋体"/>
                <w:i w:val="0"/>
                <w:iCs w:val="0"/>
                <w:color w:val="auto"/>
                <w:sz w:val="20"/>
                <w:szCs w:val="20"/>
                <w:highlight w:val="none"/>
                <w:u w:val="none"/>
              </w:rPr>
            </w:pPr>
          </w:p>
        </w:tc>
      </w:tr>
      <w:tr w14:paraId="104F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A590B">
            <w:pPr>
              <w:jc w:val="center"/>
              <w:rPr>
                <w:rFonts w:hint="eastAsia" w:ascii="宋体" w:hAnsi="宋体" w:eastAsia="宋体" w:cs="宋体"/>
                <w:i w:val="0"/>
                <w:iCs w:val="0"/>
                <w:color w:val="auto"/>
                <w:sz w:val="20"/>
                <w:szCs w:val="20"/>
                <w:highlight w:val="none"/>
                <w:u w:val="none"/>
              </w:rPr>
            </w:pPr>
          </w:p>
        </w:tc>
        <w:tc>
          <w:tcPr>
            <w:tcW w:w="54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C07290">
            <w:pPr>
              <w:jc w:val="left"/>
              <w:rPr>
                <w:rFonts w:hint="eastAsia" w:ascii="宋体" w:hAnsi="宋体" w:eastAsia="宋体" w:cs="宋体"/>
                <w:i w:val="0"/>
                <w:iCs w:val="0"/>
                <w:color w:val="auto"/>
                <w:sz w:val="20"/>
                <w:szCs w:val="20"/>
                <w:highlight w:val="none"/>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70C80">
            <w:pPr>
              <w:jc w:val="right"/>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1D94BB">
            <w:pPr>
              <w:jc w:val="center"/>
              <w:rPr>
                <w:rFonts w:hint="eastAsia" w:ascii="宋体" w:hAnsi="宋体" w:eastAsia="宋体" w:cs="宋体"/>
                <w:i w:val="0"/>
                <w:iCs w:val="0"/>
                <w:color w:val="auto"/>
                <w:sz w:val="20"/>
                <w:szCs w:val="20"/>
                <w:highlight w:val="none"/>
                <w:u w:val="none"/>
              </w:rPr>
            </w:pPr>
          </w:p>
        </w:tc>
      </w:tr>
      <w:tr w14:paraId="059F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8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36C28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招标控制价合计</w:t>
            </w:r>
          </w:p>
        </w:tc>
        <w:tc>
          <w:tcPr>
            <w:tcW w:w="18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993937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17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E9B266F">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0.00</w:t>
            </w:r>
          </w:p>
        </w:tc>
      </w:tr>
      <w:tr w14:paraId="2E08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410" w:type="dxa"/>
            <w:gridSpan w:val="7"/>
            <w:tcBorders>
              <w:top w:val="nil"/>
              <w:left w:val="nil"/>
              <w:bottom w:val="nil"/>
              <w:right w:val="nil"/>
            </w:tcBorders>
            <w:shd w:val="clear" w:color="FFFFFF" w:fill="FFFFFF"/>
            <w:vAlign w:val="top"/>
          </w:tcPr>
          <w:p w14:paraId="3DC72FA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注：本表适用于单位工程招标控制价或投标报价的汇总，如无单位工程划分，单项工程也使用本表汇总</w:t>
            </w:r>
          </w:p>
        </w:tc>
      </w:tr>
      <w:tr w14:paraId="3B86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70" w:type="dxa"/>
            <w:gridSpan w:val="2"/>
            <w:tcBorders>
              <w:top w:val="nil"/>
              <w:left w:val="nil"/>
              <w:bottom w:val="nil"/>
              <w:right w:val="nil"/>
            </w:tcBorders>
            <w:shd w:val="clear" w:color="FFFFFF" w:fill="FFFFFF"/>
            <w:vAlign w:val="bottom"/>
          </w:tcPr>
          <w:p w14:paraId="322A31E9">
            <w:pPr>
              <w:jc w:val="left"/>
              <w:rPr>
                <w:rFonts w:hint="eastAsia" w:ascii="宋体" w:hAnsi="宋体" w:eastAsia="宋体" w:cs="宋体"/>
                <w:i w:val="0"/>
                <w:iCs w:val="0"/>
                <w:color w:val="auto"/>
                <w:sz w:val="18"/>
                <w:szCs w:val="18"/>
                <w:highlight w:val="none"/>
                <w:u w:val="none"/>
              </w:rPr>
            </w:pPr>
          </w:p>
        </w:tc>
        <w:tc>
          <w:tcPr>
            <w:tcW w:w="1125" w:type="dxa"/>
            <w:tcBorders>
              <w:top w:val="nil"/>
              <w:left w:val="nil"/>
              <w:bottom w:val="nil"/>
              <w:right w:val="nil"/>
            </w:tcBorders>
            <w:shd w:val="clear" w:color="FFFFFF" w:fill="FFFFFF"/>
            <w:vAlign w:val="bottom"/>
          </w:tcPr>
          <w:p w14:paraId="29608CAF">
            <w:pPr>
              <w:jc w:val="left"/>
              <w:rPr>
                <w:rFonts w:hint="eastAsia" w:ascii="宋体" w:hAnsi="宋体" w:eastAsia="宋体" w:cs="宋体"/>
                <w:i w:val="0"/>
                <w:iCs w:val="0"/>
                <w:color w:val="auto"/>
                <w:sz w:val="18"/>
                <w:szCs w:val="18"/>
                <w:highlight w:val="none"/>
                <w:u w:val="none"/>
              </w:rPr>
            </w:pPr>
          </w:p>
        </w:tc>
        <w:tc>
          <w:tcPr>
            <w:tcW w:w="1740" w:type="dxa"/>
            <w:gridSpan w:val="2"/>
            <w:tcBorders>
              <w:top w:val="nil"/>
              <w:left w:val="nil"/>
              <w:bottom w:val="nil"/>
              <w:right w:val="nil"/>
            </w:tcBorders>
            <w:shd w:val="clear" w:color="FFFFFF" w:fill="FFFFFF"/>
            <w:vAlign w:val="center"/>
          </w:tcPr>
          <w:p w14:paraId="11C61724">
            <w:pPr>
              <w:jc w:val="right"/>
              <w:rPr>
                <w:rFonts w:hint="eastAsia" w:ascii="宋体" w:hAnsi="宋体" w:eastAsia="宋体" w:cs="宋体"/>
                <w:i w:val="0"/>
                <w:iCs w:val="0"/>
                <w:color w:val="auto"/>
                <w:sz w:val="18"/>
                <w:szCs w:val="18"/>
                <w:highlight w:val="none"/>
                <w:u w:val="none"/>
              </w:rPr>
            </w:pPr>
          </w:p>
        </w:tc>
        <w:tc>
          <w:tcPr>
            <w:tcW w:w="2475" w:type="dxa"/>
            <w:gridSpan w:val="2"/>
            <w:tcBorders>
              <w:top w:val="nil"/>
              <w:left w:val="nil"/>
              <w:bottom w:val="nil"/>
              <w:right w:val="nil"/>
            </w:tcBorders>
            <w:shd w:val="clear" w:color="FFFFFF" w:fill="FFFFFF"/>
            <w:vAlign w:val="center"/>
          </w:tcPr>
          <w:p w14:paraId="724EF2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表—04</w:t>
            </w:r>
          </w:p>
        </w:tc>
      </w:tr>
    </w:tbl>
    <w:p w14:paraId="0CDD169F">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tbl>
      <w:tblPr>
        <w:tblStyle w:val="10"/>
        <w:tblW w:w="97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942"/>
        <w:gridCol w:w="1175"/>
        <w:gridCol w:w="2347"/>
        <w:gridCol w:w="815"/>
        <w:gridCol w:w="660"/>
        <w:gridCol w:w="1080"/>
        <w:gridCol w:w="30"/>
        <w:gridCol w:w="1005"/>
        <w:gridCol w:w="1074"/>
      </w:tblGrid>
      <w:tr w14:paraId="20D1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770" w:type="dxa"/>
            <w:gridSpan w:val="10"/>
            <w:tcBorders>
              <w:top w:val="nil"/>
              <w:left w:val="nil"/>
              <w:bottom w:val="nil"/>
              <w:right w:val="nil"/>
            </w:tcBorders>
            <w:shd w:val="clear" w:color="FFFFFF" w:fill="FFFFFF"/>
            <w:vAlign w:val="center"/>
          </w:tcPr>
          <w:p w14:paraId="6D540654">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分部分项工程和单价措施项目清单与计价表</w:t>
            </w:r>
          </w:p>
        </w:tc>
      </w:tr>
      <w:tr w14:paraId="4781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21" w:type="dxa"/>
            <w:gridSpan w:val="5"/>
            <w:tcBorders>
              <w:top w:val="nil"/>
              <w:left w:val="nil"/>
              <w:bottom w:val="nil"/>
              <w:right w:val="nil"/>
            </w:tcBorders>
            <w:shd w:val="clear" w:color="FFFFFF" w:fill="FFFFFF"/>
            <w:vAlign w:val="bottom"/>
          </w:tcPr>
          <w:p w14:paraId="0578CE4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1770" w:type="dxa"/>
            <w:gridSpan w:val="3"/>
            <w:tcBorders>
              <w:top w:val="nil"/>
              <w:left w:val="nil"/>
              <w:bottom w:val="nil"/>
              <w:right w:val="nil"/>
            </w:tcBorders>
            <w:shd w:val="clear" w:color="FFFFFF" w:fill="FFFFFF"/>
            <w:vAlign w:val="bottom"/>
          </w:tcPr>
          <w:p w14:paraId="321FEEA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079" w:type="dxa"/>
            <w:gridSpan w:val="2"/>
            <w:tcBorders>
              <w:top w:val="nil"/>
              <w:left w:val="nil"/>
              <w:bottom w:val="nil"/>
              <w:right w:val="nil"/>
            </w:tcBorders>
            <w:shd w:val="clear" w:color="FFFFFF" w:fill="FFFFFF"/>
            <w:vAlign w:val="bottom"/>
          </w:tcPr>
          <w:p w14:paraId="64DF628C">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1 页  共 2 页</w:t>
            </w:r>
          </w:p>
        </w:tc>
      </w:tr>
      <w:tr w14:paraId="2E16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79386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8D8E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项目编码</w:t>
            </w:r>
          </w:p>
        </w:tc>
        <w:tc>
          <w:tcPr>
            <w:tcW w:w="11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FB9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3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FF9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8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B31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6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972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工程量</w:t>
            </w:r>
          </w:p>
        </w:tc>
        <w:tc>
          <w:tcPr>
            <w:tcW w:w="3189"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7902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金额（元）</w:t>
            </w:r>
          </w:p>
        </w:tc>
      </w:tr>
      <w:tr w14:paraId="15DA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E18D6B">
            <w:pPr>
              <w:jc w:val="center"/>
              <w:rPr>
                <w:rFonts w:hint="eastAsia" w:ascii="宋体" w:hAnsi="宋体" w:eastAsia="宋体" w:cs="宋体"/>
                <w:i w:val="0"/>
                <w:iCs w:val="0"/>
                <w:color w:val="auto"/>
                <w:sz w:val="20"/>
                <w:szCs w:val="20"/>
                <w:highlight w:val="none"/>
                <w:u w:val="none"/>
              </w:rPr>
            </w:pPr>
          </w:p>
        </w:tc>
        <w:tc>
          <w:tcPr>
            <w:tcW w:w="9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42F3B7">
            <w:pPr>
              <w:jc w:val="center"/>
              <w:rPr>
                <w:rFonts w:hint="eastAsia" w:ascii="宋体" w:hAnsi="宋体" w:eastAsia="宋体" w:cs="宋体"/>
                <w:i w:val="0"/>
                <w:iCs w:val="0"/>
                <w:color w:val="auto"/>
                <w:sz w:val="20"/>
                <w:szCs w:val="20"/>
                <w:highlight w:val="none"/>
                <w:u w:val="none"/>
              </w:rPr>
            </w:pPr>
          </w:p>
        </w:tc>
        <w:tc>
          <w:tcPr>
            <w:tcW w:w="11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1C05D3">
            <w:pPr>
              <w:jc w:val="center"/>
              <w:rPr>
                <w:rFonts w:hint="eastAsia" w:ascii="宋体" w:hAnsi="宋体" w:eastAsia="宋体" w:cs="宋体"/>
                <w:i w:val="0"/>
                <w:iCs w:val="0"/>
                <w:color w:val="auto"/>
                <w:sz w:val="20"/>
                <w:szCs w:val="20"/>
                <w:highlight w:val="none"/>
                <w:u w:val="none"/>
              </w:rPr>
            </w:pPr>
          </w:p>
        </w:tc>
        <w:tc>
          <w:tcPr>
            <w:tcW w:w="23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DF45CD">
            <w:pPr>
              <w:jc w:val="center"/>
              <w:rPr>
                <w:rFonts w:hint="eastAsia" w:ascii="宋体" w:hAnsi="宋体" w:eastAsia="宋体" w:cs="宋体"/>
                <w:i w:val="0"/>
                <w:iCs w:val="0"/>
                <w:color w:val="auto"/>
                <w:sz w:val="20"/>
                <w:szCs w:val="20"/>
                <w:highlight w:val="none"/>
                <w:u w:val="none"/>
              </w:rPr>
            </w:pPr>
          </w:p>
        </w:tc>
        <w:tc>
          <w:tcPr>
            <w:tcW w:w="8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AAAD01">
            <w:pPr>
              <w:jc w:val="center"/>
              <w:rPr>
                <w:rFonts w:hint="eastAsia" w:ascii="宋体" w:hAnsi="宋体" w:eastAsia="宋体" w:cs="宋体"/>
                <w:i w:val="0"/>
                <w:iCs w:val="0"/>
                <w:color w:val="auto"/>
                <w:sz w:val="20"/>
                <w:szCs w:val="20"/>
                <w:highlight w:val="none"/>
                <w:u w:val="none"/>
              </w:rPr>
            </w:pPr>
          </w:p>
        </w:tc>
        <w:tc>
          <w:tcPr>
            <w:tcW w:w="6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33C066">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26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综合单价</w:t>
            </w: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06C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综合合价</w:t>
            </w: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A706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其中：暂估价</w:t>
            </w:r>
          </w:p>
        </w:tc>
      </w:tr>
      <w:tr w14:paraId="79EC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615B61">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A9564">
            <w:pPr>
              <w:jc w:val="left"/>
              <w:rPr>
                <w:rFonts w:hint="eastAsia" w:ascii="宋体" w:hAnsi="宋体" w:eastAsia="宋体" w:cs="宋体"/>
                <w:i w:val="0"/>
                <w:iCs w:val="0"/>
                <w:color w:val="auto"/>
                <w:sz w:val="20"/>
                <w:szCs w:val="20"/>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AC5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整个项目</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58AC">
            <w:pPr>
              <w:jc w:val="left"/>
              <w:rPr>
                <w:rFonts w:hint="eastAsia" w:ascii="宋体" w:hAnsi="宋体" w:eastAsia="宋体" w:cs="宋体"/>
                <w:i w:val="0"/>
                <w:iCs w:val="0"/>
                <w:color w:val="auto"/>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A865">
            <w:pPr>
              <w:jc w:val="left"/>
              <w:rPr>
                <w:rFonts w:hint="eastAsia" w:ascii="宋体" w:hAnsi="宋体" w:eastAsia="宋体" w:cs="宋体"/>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1F20E">
            <w:pPr>
              <w:jc w:val="right"/>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60D2E">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FC5A8">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9F4247">
            <w:pPr>
              <w:jc w:val="right"/>
              <w:rPr>
                <w:rFonts w:hint="eastAsia" w:ascii="宋体" w:hAnsi="宋体" w:eastAsia="宋体" w:cs="宋体"/>
                <w:i w:val="0"/>
                <w:iCs w:val="0"/>
                <w:color w:val="auto"/>
                <w:sz w:val="20"/>
                <w:szCs w:val="20"/>
                <w:highlight w:val="none"/>
                <w:u w:val="none"/>
              </w:rPr>
            </w:pPr>
          </w:p>
        </w:tc>
      </w:tr>
      <w:tr w14:paraId="5D5D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9CAE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86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040203009001</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7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塑胶面层修补</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E94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修补破损较为严重区域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1.硅PU用量2kg/m2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2.稀释剂0.5kg/m2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3.20%含胶量颗粒1.2kg/m2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4.跑道面漆1.2kg/m2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5.含材料运费、人工费及利润</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75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67AB7">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94486">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16CC6">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7FA35C">
            <w:pPr>
              <w:jc w:val="right"/>
              <w:rPr>
                <w:rFonts w:hint="eastAsia" w:ascii="宋体" w:hAnsi="宋体" w:eastAsia="宋体" w:cs="宋体"/>
                <w:i w:val="0"/>
                <w:iCs w:val="0"/>
                <w:color w:val="auto"/>
                <w:sz w:val="20"/>
                <w:szCs w:val="20"/>
                <w:highlight w:val="none"/>
                <w:u w:val="none"/>
              </w:rPr>
            </w:pPr>
          </w:p>
        </w:tc>
      </w:tr>
      <w:tr w14:paraId="68CC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98B6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691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040203009002</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2D5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塑胶面层修补</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D47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修补破损相对不严重区域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1.胶水0.3kg/m2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2.稀释剂0.5kg/m2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3.20%含胶量颗粒1.2kg/m2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4.跑道面漆1.2kg/m2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5.含材料运费、人工费及利润</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AA6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B1E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C56E4">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5A11C">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0871A0">
            <w:pPr>
              <w:jc w:val="right"/>
              <w:rPr>
                <w:rFonts w:hint="eastAsia" w:ascii="宋体" w:hAnsi="宋体" w:eastAsia="宋体" w:cs="宋体"/>
                <w:i w:val="0"/>
                <w:iCs w:val="0"/>
                <w:color w:val="auto"/>
                <w:sz w:val="20"/>
                <w:szCs w:val="20"/>
                <w:highlight w:val="none"/>
                <w:u w:val="none"/>
              </w:rPr>
            </w:pPr>
          </w:p>
        </w:tc>
      </w:tr>
      <w:tr w14:paraId="6ADC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0FF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CBE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04B003</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048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运动场划线</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82039">
            <w:pPr>
              <w:jc w:val="left"/>
              <w:rPr>
                <w:rFonts w:hint="eastAsia" w:ascii="宋体" w:hAnsi="宋体" w:eastAsia="宋体" w:cs="宋体"/>
                <w:i w:val="0"/>
                <w:iCs w:val="0"/>
                <w:color w:val="auto"/>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CC7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15046">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CBFBE">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814F1">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ECB838">
            <w:pPr>
              <w:jc w:val="right"/>
              <w:rPr>
                <w:rFonts w:hint="eastAsia" w:ascii="宋体" w:hAnsi="宋体" w:eastAsia="宋体" w:cs="宋体"/>
                <w:i w:val="0"/>
                <w:iCs w:val="0"/>
                <w:color w:val="auto"/>
                <w:sz w:val="20"/>
                <w:szCs w:val="20"/>
                <w:highlight w:val="none"/>
                <w:u w:val="none"/>
              </w:rPr>
            </w:pPr>
          </w:p>
        </w:tc>
      </w:tr>
      <w:tr w14:paraId="6F4E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1"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185DF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本页小计</w:t>
            </w:r>
          </w:p>
        </w:tc>
        <w:tc>
          <w:tcPr>
            <w:tcW w:w="10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720833">
            <w:pPr>
              <w:jc w:val="right"/>
              <w:rPr>
                <w:rFonts w:hint="eastAsia" w:ascii="宋体" w:hAnsi="宋体" w:eastAsia="宋体" w:cs="宋体"/>
                <w:i w:val="0"/>
                <w:iCs w:val="0"/>
                <w:color w:val="auto"/>
                <w:sz w:val="18"/>
                <w:szCs w:val="18"/>
                <w:highlight w:val="none"/>
                <w:u w:val="none"/>
              </w:rPr>
            </w:pPr>
          </w:p>
        </w:tc>
        <w:tc>
          <w:tcPr>
            <w:tcW w:w="107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C541FFF">
            <w:pPr>
              <w:jc w:val="right"/>
              <w:rPr>
                <w:rFonts w:hint="eastAsia" w:ascii="宋体" w:hAnsi="宋体" w:eastAsia="宋体" w:cs="宋体"/>
                <w:i w:val="0"/>
                <w:iCs w:val="0"/>
                <w:color w:val="auto"/>
                <w:sz w:val="20"/>
                <w:szCs w:val="20"/>
                <w:highlight w:val="none"/>
                <w:u w:val="none"/>
              </w:rPr>
            </w:pPr>
          </w:p>
        </w:tc>
      </w:tr>
      <w:tr w14:paraId="32C4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70" w:type="dxa"/>
            <w:gridSpan w:val="10"/>
            <w:tcBorders>
              <w:top w:val="nil"/>
              <w:left w:val="nil"/>
              <w:bottom w:val="nil"/>
              <w:right w:val="nil"/>
            </w:tcBorders>
            <w:shd w:val="clear" w:color="FFFFFF" w:fill="FFFFFF"/>
            <w:vAlign w:val="top"/>
          </w:tcPr>
          <w:p w14:paraId="0A4CB9A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注：为计取规费等的使用，可在表中增设其中：“定额人工费”。</w:t>
            </w:r>
          </w:p>
        </w:tc>
      </w:tr>
      <w:tr w14:paraId="0EB9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921" w:type="dxa"/>
            <w:gridSpan w:val="5"/>
            <w:tcBorders>
              <w:top w:val="nil"/>
              <w:left w:val="nil"/>
              <w:bottom w:val="nil"/>
              <w:right w:val="nil"/>
            </w:tcBorders>
            <w:shd w:val="clear" w:color="FFFFFF" w:fill="FFFFFF"/>
            <w:vAlign w:val="top"/>
          </w:tcPr>
          <w:p w14:paraId="36D14CC6">
            <w:pPr>
              <w:jc w:val="left"/>
              <w:rPr>
                <w:rFonts w:hint="eastAsia" w:ascii="宋体" w:hAnsi="宋体" w:eastAsia="宋体" w:cs="宋体"/>
                <w:i w:val="0"/>
                <w:iCs w:val="0"/>
                <w:color w:val="auto"/>
                <w:sz w:val="18"/>
                <w:szCs w:val="18"/>
                <w:highlight w:val="none"/>
                <w:u w:val="none"/>
              </w:rPr>
            </w:pPr>
          </w:p>
        </w:tc>
        <w:tc>
          <w:tcPr>
            <w:tcW w:w="1770" w:type="dxa"/>
            <w:gridSpan w:val="3"/>
            <w:tcBorders>
              <w:top w:val="nil"/>
              <w:left w:val="nil"/>
              <w:bottom w:val="nil"/>
              <w:right w:val="nil"/>
            </w:tcBorders>
            <w:shd w:val="clear" w:color="FFFFFF" w:fill="FFFFFF"/>
            <w:vAlign w:val="top"/>
          </w:tcPr>
          <w:p w14:paraId="6ECEBE46">
            <w:pPr>
              <w:jc w:val="left"/>
              <w:rPr>
                <w:rFonts w:hint="eastAsia" w:ascii="宋体" w:hAnsi="宋体" w:eastAsia="宋体" w:cs="宋体"/>
                <w:i w:val="0"/>
                <w:iCs w:val="0"/>
                <w:color w:val="auto"/>
                <w:sz w:val="18"/>
                <w:szCs w:val="18"/>
                <w:highlight w:val="none"/>
                <w:u w:val="single"/>
              </w:rPr>
            </w:pPr>
          </w:p>
        </w:tc>
        <w:tc>
          <w:tcPr>
            <w:tcW w:w="2079" w:type="dxa"/>
            <w:gridSpan w:val="2"/>
            <w:tcBorders>
              <w:top w:val="nil"/>
              <w:left w:val="nil"/>
              <w:bottom w:val="nil"/>
              <w:right w:val="nil"/>
            </w:tcBorders>
            <w:shd w:val="clear" w:color="FFFFFF" w:fill="FFFFFF"/>
            <w:vAlign w:val="top"/>
          </w:tcPr>
          <w:p w14:paraId="1320CE3F">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表—08</w:t>
            </w:r>
          </w:p>
        </w:tc>
      </w:tr>
    </w:tbl>
    <w:p w14:paraId="7FA36ACF">
      <w:pPr>
        <w:keepNext w:val="0"/>
        <w:keepLines w:val="0"/>
        <w:widowControl/>
        <w:suppressLineNumbers w:val="0"/>
        <w:jc w:val="center"/>
        <w:textAlignment w:val="center"/>
        <w:rPr>
          <w:rFonts w:hint="eastAsia" w:ascii="宋体" w:hAnsi="宋体" w:eastAsia="宋体" w:cs="宋体"/>
          <w:b/>
          <w:bCs/>
          <w:i w:val="0"/>
          <w:iCs w:val="0"/>
          <w:color w:val="auto"/>
          <w:kern w:val="0"/>
          <w:sz w:val="40"/>
          <w:szCs w:val="40"/>
          <w:highlight w:val="none"/>
          <w:u w:val="none"/>
          <w:lang w:val="en-US" w:eastAsia="zh-CN" w:bidi="ar"/>
        </w:rPr>
      </w:pPr>
      <w:r>
        <w:rPr>
          <w:rFonts w:hint="eastAsia" w:ascii="宋体" w:hAnsi="宋体" w:eastAsia="宋体" w:cs="宋体"/>
          <w:b/>
          <w:bCs/>
          <w:i w:val="0"/>
          <w:iCs w:val="0"/>
          <w:color w:val="auto"/>
          <w:kern w:val="0"/>
          <w:sz w:val="40"/>
          <w:szCs w:val="40"/>
          <w:highlight w:val="none"/>
          <w:u w:val="none"/>
          <w:lang w:val="en-US" w:eastAsia="zh-CN" w:bidi="ar"/>
        </w:rPr>
        <w:br w:type="page"/>
      </w:r>
    </w:p>
    <w:tbl>
      <w:tblPr>
        <w:tblStyle w:val="10"/>
        <w:tblW w:w="97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942"/>
        <w:gridCol w:w="1175"/>
        <w:gridCol w:w="2347"/>
        <w:gridCol w:w="815"/>
        <w:gridCol w:w="660"/>
        <w:gridCol w:w="1080"/>
        <w:gridCol w:w="30"/>
        <w:gridCol w:w="1005"/>
        <w:gridCol w:w="1074"/>
      </w:tblGrid>
      <w:tr w14:paraId="267A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770" w:type="dxa"/>
            <w:gridSpan w:val="10"/>
            <w:tcBorders>
              <w:top w:val="nil"/>
              <w:left w:val="nil"/>
              <w:bottom w:val="nil"/>
              <w:right w:val="nil"/>
            </w:tcBorders>
            <w:shd w:val="clear" w:color="FFFFFF" w:fill="FFFFFF"/>
            <w:vAlign w:val="center"/>
          </w:tcPr>
          <w:p w14:paraId="5F8E156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分部分项工程和单价措施项目清单与计价表</w:t>
            </w:r>
          </w:p>
        </w:tc>
      </w:tr>
      <w:tr w14:paraId="2F33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21" w:type="dxa"/>
            <w:gridSpan w:val="5"/>
            <w:tcBorders>
              <w:top w:val="nil"/>
              <w:left w:val="nil"/>
              <w:bottom w:val="nil"/>
              <w:right w:val="nil"/>
            </w:tcBorders>
            <w:shd w:val="clear" w:color="FFFFFF" w:fill="FFFFFF"/>
            <w:vAlign w:val="bottom"/>
          </w:tcPr>
          <w:p w14:paraId="57C0B25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1770" w:type="dxa"/>
            <w:gridSpan w:val="3"/>
            <w:tcBorders>
              <w:top w:val="nil"/>
              <w:left w:val="nil"/>
              <w:bottom w:val="nil"/>
              <w:right w:val="nil"/>
            </w:tcBorders>
            <w:shd w:val="clear" w:color="FFFFFF" w:fill="FFFFFF"/>
            <w:vAlign w:val="bottom"/>
          </w:tcPr>
          <w:p w14:paraId="533EB2C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079" w:type="dxa"/>
            <w:gridSpan w:val="2"/>
            <w:tcBorders>
              <w:top w:val="nil"/>
              <w:left w:val="nil"/>
              <w:bottom w:val="nil"/>
              <w:right w:val="nil"/>
            </w:tcBorders>
            <w:shd w:val="clear" w:color="FFFFFF" w:fill="FFFFFF"/>
            <w:vAlign w:val="bottom"/>
          </w:tcPr>
          <w:p w14:paraId="235FBD05">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2 页  共 2 页</w:t>
            </w:r>
          </w:p>
        </w:tc>
      </w:tr>
      <w:tr w14:paraId="6447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F457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AAFA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项目编码</w:t>
            </w:r>
          </w:p>
        </w:tc>
        <w:tc>
          <w:tcPr>
            <w:tcW w:w="11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2E7C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3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160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项目特征描述</w:t>
            </w:r>
          </w:p>
        </w:tc>
        <w:tc>
          <w:tcPr>
            <w:tcW w:w="8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42FE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6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3AC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工程量</w:t>
            </w:r>
          </w:p>
        </w:tc>
        <w:tc>
          <w:tcPr>
            <w:tcW w:w="3189"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59CCB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金额（元）</w:t>
            </w:r>
          </w:p>
        </w:tc>
      </w:tr>
      <w:tr w14:paraId="7AFE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B519039">
            <w:pPr>
              <w:jc w:val="center"/>
              <w:rPr>
                <w:rFonts w:hint="eastAsia" w:ascii="宋体" w:hAnsi="宋体" w:eastAsia="宋体" w:cs="宋体"/>
                <w:i w:val="0"/>
                <w:iCs w:val="0"/>
                <w:color w:val="auto"/>
                <w:sz w:val="20"/>
                <w:szCs w:val="20"/>
                <w:highlight w:val="none"/>
                <w:u w:val="none"/>
              </w:rPr>
            </w:pPr>
          </w:p>
        </w:tc>
        <w:tc>
          <w:tcPr>
            <w:tcW w:w="9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05AA58">
            <w:pPr>
              <w:jc w:val="center"/>
              <w:rPr>
                <w:rFonts w:hint="eastAsia" w:ascii="宋体" w:hAnsi="宋体" w:eastAsia="宋体" w:cs="宋体"/>
                <w:i w:val="0"/>
                <w:iCs w:val="0"/>
                <w:color w:val="auto"/>
                <w:sz w:val="20"/>
                <w:szCs w:val="20"/>
                <w:highlight w:val="none"/>
                <w:u w:val="none"/>
              </w:rPr>
            </w:pPr>
          </w:p>
        </w:tc>
        <w:tc>
          <w:tcPr>
            <w:tcW w:w="11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350941">
            <w:pPr>
              <w:jc w:val="center"/>
              <w:rPr>
                <w:rFonts w:hint="eastAsia" w:ascii="宋体" w:hAnsi="宋体" w:eastAsia="宋体" w:cs="宋体"/>
                <w:i w:val="0"/>
                <w:iCs w:val="0"/>
                <w:color w:val="auto"/>
                <w:sz w:val="20"/>
                <w:szCs w:val="20"/>
                <w:highlight w:val="none"/>
                <w:u w:val="none"/>
              </w:rPr>
            </w:pPr>
          </w:p>
        </w:tc>
        <w:tc>
          <w:tcPr>
            <w:tcW w:w="23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FFE294">
            <w:pPr>
              <w:jc w:val="center"/>
              <w:rPr>
                <w:rFonts w:hint="eastAsia" w:ascii="宋体" w:hAnsi="宋体" w:eastAsia="宋体" w:cs="宋体"/>
                <w:i w:val="0"/>
                <w:iCs w:val="0"/>
                <w:color w:val="auto"/>
                <w:sz w:val="20"/>
                <w:szCs w:val="20"/>
                <w:highlight w:val="none"/>
                <w:u w:val="none"/>
              </w:rPr>
            </w:pPr>
          </w:p>
        </w:tc>
        <w:tc>
          <w:tcPr>
            <w:tcW w:w="8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0C36BE">
            <w:pPr>
              <w:jc w:val="center"/>
              <w:rPr>
                <w:rFonts w:hint="eastAsia" w:ascii="宋体" w:hAnsi="宋体" w:eastAsia="宋体" w:cs="宋体"/>
                <w:i w:val="0"/>
                <w:iCs w:val="0"/>
                <w:color w:val="auto"/>
                <w:sz w:val="20"/>
                <w:szCs w:val="20"/>
                <w:highlight w:val="none"/>
                <w:u w:val="none"/>
              </w:rPr>
            </w:pPr>
          </w:p>
        </w:tc>
        <w:tc>
          <w:tcPr>
            <w:tcW w:w="6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A6C952">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4B6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综合单价</w:t>
            </w: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0A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综合合价</w:t>
            </w: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9F6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其中：暂估价</w:t>
            </w:r>
          </w:p>
        </w:tc>
      </w:tr>
      <w:tr w14:paraId="2CC4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69E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E2E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040203009003</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12A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人造草皮</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380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1.清理原草坪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2.绿色人造草坪面层，绒长50-55MM；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3.人造草坪内填石英砂，将旧草坪中石英砂颗粒清理出来，重新充进新铺设草坪中，再额外充10-20公斤每平方石英砂；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4.满足(符合新国标GB36246-2018)标准、草丝的磅重不少于10000DTEX、草坪的密度不小于10500针/m2；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5.在合理使用条件下，整个球场必须颜色均一无色差，富有弹性，可全天候使用，填充物质均匀平坦，草纤维5年内不褪色、强度降低不大于10%。球场从整体上提供5年以上的品质保证。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6.无毒检测的环保检测合格的检测报告；包含材料运输费、铺装人工费、拆除外运费</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D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4F04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D783">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1D0FE">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F06DC">
            <w:pPr>
              <w:jc w:val="right"/>
              <w:rPr>
                <w:rFonts w:hint="eastAsia" w:ascii="宋体" w:hAnsi="宋体" w:eastAsia="宋体" w:cs="宋体"/>
                <w:i w:val="0"/>
                <w:iCs w:val="0"/>
                <w:color w:val="auto"/>
                <w:sz w:val="20"/>
                <w:szCs w:val="20"/>
                <w:highlight w:val="none"/>
                <w:u w:val="none"/>
              </w:rPr>
            </w:pPr>
          </w:p>
        </w:tc>
      </w:tr>
      <w:tr w14:paraId="6A55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79CC1A">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9226">
            <w:pPr>
              <w:jc w:val="left"/>
              <w:rPr>
                <w:rFonts w:hint="eastAsia" w:ascii="宋体" w:hAnsi="宋体" w:eastAsia="宋体" w:cs="宋体"/>
                <w:i w:val="0"/>
                <w:iCs w:val="0"/>
                <w:color w:val="auto"/>
                <w:sz w:val="20"/>
                <w:szCs w:val="20"/>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EDA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分部分项合计</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E8C01">
            <w:pPr>
              <w:jc w:val="left"/>
              <w:rPr>
                <w:rFonts w:hint="eastAsia" w:ascii="宋体" w:hAnsi="宋体" w:eastAsia="宋体" w:cs="宋体"/>
                <w:i w:val="0"/>
                <w:iCs w:val="0"/>
                <w:color w:val="auto"/>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EC0E0">
            <w:pPr>
              <w:jc w:val="left"/>
              <w:rPr>
                <w:rFonts w:hint="eastAsia" w:ascii="宋体" w:hAnsi="宋体" w:eastAsia="宋体" w:cs="宋体"/>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9A326">
            <w:pPr>
              <w:jc w:val="right"/>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FC324">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46C39">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2F0573">
            <w:pPr>
              <w:jc w:val="right"/>
              <w:rPr>
                <w:rFonts w:hint="eastAsia" w:ascii="宋体" w:hAnsi="宋体" w:eastAsia="宋体" w:cs="宋体"/>
                <w:i w:val="0"/>
                <w:iCs w:val="0"/>
                <w:color w:val="auto"/>
                <w:sz w:val="20"/>
                <w:szCs w:val="20"/>
                <w:highlight w:val="none"/>
                <w:u w:val="none"/>
              </w:rPr>
            </w:pPr>
          </w:p>
        </w:tc>
      </w:tr>
      <w:tr w14:paraId="2850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E2DB2">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486C">
            <w:pPr>
              <w:jc w:val="left"/>
              <w:rPr>
                <w:rFonts w:hint="eastAsia" w:ascii="宋体" w:hAnsi="宋体" w:eastAsia="宋体" w:cs="宋体"/>
                <w:i w:val="0"/>
                <w:iCs w:val="0"/>
                <w:color w:val="auto"/>
                <w:sz w:val="20"/>
                <w:szCs w:val="20"/>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09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53E99">
            <w:pPr>
              <w:jc w:val="left"/>
              <w:rPr>
                <w:rFonts w:hint="eastAsia" w:ascii="宋体" w:hAnsi="宋体" w:eastAsia="宋体" w:cs="宋体"/>
                <w:i w:val="0"/>
                <w:iCs w:val="0"/>
                <w:color w:val="auto"/>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BA71">
            <w:pPr>
              <w:jc w:val="left"/>
              <w:rPr>
                <w:rFonts w:hint="eastAsia" w:ascii="宋体" w:hAnsi="宋体" w:eastAsia="宋体" w:cs="宋体"/>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BEFA7">
            <w:pPr>
              <w:jc w:val="right"/>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F54D">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E41C4">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44DE6F">
            <w:pPr>
              <w:jc w:val="right"/>
              <w:rPr>
                <w:rFonts w:hint="eastAsia" w:ascii="宋体" w:hAnsi="宋体" w:eastAsia="宋体" w:cs="宋体"/>
                <w:i w:val="0"/>
                <w:iCs w:val="0"/>
                <w:color w:val="auto"/>
                <w:sz w:val="20"/>
                <w:szCs w:val="20"/>
                <w:highlight w:val="none"/>
                <w:u w:val="none"/>
              </w:rPr>
            </w:pPr>
          </w:p>
        </w:tc>
      </w:tr>
      <w:tr w14:paraId="288D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F410FE">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4743A">
            <w:pPr>
              <w:jc w:val="left"/>
              <w:rPr>
                <w:rFonts w:hint="eastAsia" w:ascii="宋体" w:hAnsi="宋体" w:eastAsia="宋体" w:cs="宋体"/>
                <w:i w:val="0"/>
                <w:iCs w:val="0"/>
                <w:color w:val="auto"/>
                <w:sz w:val="20"/>
                <w:szCs w:val="20"/>
                <w:highlight w:val="none"/>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83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单价措施合计</w:t>
            </w:r>
          </w:p>
        </w:tc>
        <w:tc>
          <w:tcPr>
            <w:tcW w:w="2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4CB27">
            <w:pPr>
              <w:jc w:val="left"/>
              <w:rPr>
                <w:rFonts w:hint="eastAsia" w:ascii="宋体" w:hAnsi="宋体" w:eastAsia="宋体" w:cs="宋体"/>
                <w:i w:val="0"/>
                <w:iCs w:val="0"/>
                <w:color w:val="auto"/>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66AD6">
            <w:pPr>
              <w:jc w:val="left"/>
              <w:rPr>
                <w:rFonts w:hint="eastAsia" w:ascii="宋体" w:hAnsi="宋体" w:eastAsia="宋体" w:cs="宋体"/>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A6B3A">
            <w:pPr>
              <w:jc w:val="right"/>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469E5">
            <w:pPr>
              <w:jc w:val="right"/>
              <w:rPr>
                <w:rFonts w:hint="eastAsia" w:ascii="宋体" w:hAnsi="宋体" w:eastAsia="宋体" w:cs="宋体"/>
                <w:i w:val="0"/>
                <w:iCs w:val="0"/>
                <w:color w:val="auto"/>
                <w:sz w:val="20"/>
                <w:szCs w:val="20"/>
                <w:highlight w:val="none"/>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A96E2">
            <w:pPr>
              <w:jc w:val="right"/>
              <w:rPr>
                <w:rFonts w:hint="eastAsia" w:ascii="宋体" w:hAnsi="宋体" w:eastAsia="宋体" w:cs="宋体"/>
                <w:i w:val="0"/>
                <w:iCs w:val="0"/>
                <w:color w:val="auto"/>
                <w:sz w:val="20"/>
                <w:szCs w:val="20"/>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6FF68B">
            <w:pPr>
              <w:jc w:val="right"/>
              <w:rPr>
                <w:rFonts w:hint="eastAsia" w:ascii="宋体" w:hAnsi="宋体" w:eastAsia="宋体" w:cs="宋体"/>
                <w:i w:val="0"/>
                <w:iCs w:val="0"/>
                <w:color w:val="auto"/>
                <w:sz w:val="20"/>
                <w:szCs w:val="20"/>
                <w:highlight w:val="none"/>
                <w:u w:val="none"/>
              </w:rPr>
            </w:pPr>
          </w:p>
        </w:tc>
      </w:tr>
      <w:tr w14:paraId="0C24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61"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13D8B5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本页小计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2893A">
            <w:pPr>
              <w:jc w:val="right"/>
              <w:rPr>
                <w:rFonts w:hint="eastAsia" w:ascii="宋体" w:hAnsi="宋体" w:eastAsia="宋体" w:cs="宋体"/>
                <w:i w:val="0"/>
                <w:iCs w:val="0"/>
                <w:color w:val="auto"/>
                <w:sz w:val="18"/>
                <w:szCs w:val="18"/>
                <w:highlight w:val="none"/>
                <w:u w:val="none"/>
              </w:rPr>
            </w:pPr>
          </w:p>
        </w:tc>
        <w:tc>
          <w:tcPr>
            <w:tcW w:w="107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A8E8E7">
            <w:pPr>
              <w:jc w:val="right"/>
              <w:rPr>
                <w:rFonts w:hint="eastAsia" w:ascii="宋体" w:hAnsi="宋体" w:eastAsia="宋体" w:cs="宋体"/>
                <w:i w:val="0"/>
                <w:iCs w:val="0"/>
                <w:color w:val="auto"/>
                <w:sz w:val="20"/>
                <w:szCs w:val="20"/>
                <w:highlight w:val="none"/>
                <w:u w:val="none"/>
              </w:rPr>
            </w:pPr>
          </w:p>
        </w:tc>
      </w:tr>
      <w:tr w14:paraId="086D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61"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5306A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w:t>
            </w:r>
          </w:p>
        </w:tc>
        <w:tc>
          <w:tcPr>
            <w:tcW w:w="10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197CEE">
            <w:pPr>
              <w:jc w:val="right"/>
              <w:rPr>
                <w:rFonts w:hint="eastAsia" w:ascii="宋体" w:hAnsi="宋体" w:eastAsia="宋体" w:cs="宋体"/>
                <w:i w:val="0"/>
                <w:iCs w:val="0"/>
                <w:color w:val="auto"/>
                <w:sz w:val="18"/>
                <w:szCs w:val="18"/>
                <w:highlight w:val="none"/>
                <w:u w:val="none"/>
              </w:rPr>
            </w:pPr>
          </w:p>
        </w:tc>
        <w:tc>
          <w:tcPr>
            <w:tcW w:w="107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6EBDFE8">
            <w:pPr>
              <w:jc w:val="right"/>
              <w:rPr>
                <w:rFonts w:hint="eastAsia" w:ascii="宋体" w:hAnsi="宋体" w:eastAsia="宋体" w:cs="宋体"/>
                <w:i w:val="0"/>
                <w:iCs w:val="0"/>
                <w:color w:val="auto"/>
                <w:sz w:val="20"/>
                <w:szCs w:val="20"/>
                <w:highlight w:val="none"/>
                <w:u w:val="none"/>
              </w:rPr>
            </w:pPr>
          </w:p>
        </w:tc>
      </w:tr>
      <w:tr w14:paraId="4C73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70" w:type="dxa"/>
            <w:gridSpan w:val="10"/>
            <w:tcBorders>
              <w:top w:val="nil"/>
              <w:left w:val="nil"/>
              <w:bottom w:val="nil"/>
              <w:right w:val="nil"/>
            </w:tcBorders>
            <w:shd w:val="clear" w:color="FFFFFF" w:fill="FFFFFF"/>
            <w:vAlign w:val="top"/>
          </w:tcPr>
          <w:p w14:paraId="06B0C27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注：为计取规费等的使用，可在表中增设其中：“定额人工费”。</w:t>
            </w:r>
          </w:p>
        </w:tc>
      </w:tr>
      <w:tr w14:paraId="197F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921" w:type="dxa"/>
            <w:gridSpan w:val="5"/>
            <w:tcBorders>
              <w:top w:val="nil"/>
              <w:left w:val="nil"/>
              <w:bottom w:val="nil"/>
              <w:right w:val="nil"/>
            </w:tcBorders>
            <w:shd w:val="clear" w:color="FFFFFF" w:fill="FFFFFF"/>
            <w:vAlign w:val="top"/>
          </w:tcPr>
          <w:p w14:paraId="6AC83A9C">
            <w:pPr>
              <w:jc w:val="left"/>
              <w:rPr>
                <w:rFonts w:hint="eastAsia" w:ascii="宋体" w:hAnsi="宋体" w:eastAsia="宋体" w:cs="宋体"/>
                <w:i w:val="0"/>
                <w:iCs w:val="0"/>
                <w:color w:val="auto"/>
                <w:sz w:val="18"/>
                <w:szCs w:val="18"/>
                <w:highlight w:val="none"/>
                <w:u w:val="none"/>
              </w:rPr>
            </w:pPr>
          </w:p>
        </w:tc>
        <w:tc>
          <w:tcPr>
            <w:tcW w:w="1770" w:type="dxa"/>
            <w:gridSpan w:val="3"/>
            <w:tcBorders>
              <w:top w:val="nil"/>
              <w:left w:val="nil"/>
              <w:bottom w:val="nil"/>
              <w:right w:val="nil"/>
            </w:tcBorders>
            <w:shd w:val="clear" w:color="FFFFFF" w:fill="FFFFFF"/>
            <w:vAlign w:val="top"/>
          </w:tcPr>
          <w:p w14:paraId="1055F224">
            <w:pPr>
              <w:jc w:val="left"/>
              <w:rPr>
                <w:rFonts w:hint="eastAsia" w:ascii="宋体" w:hAnsi="宋体" w:eastAsia="宋体" w:cs="宋体"/>
                <w:i w:val="0"/>
                <w:iCs w:val="0"/>
                <w:color w:val="auto"/>
                <w:sz w:val="18"/>
                <w:szCs w:val="18"/>
                <w:highlight w:val="none"/>
                <w:u w:val="single"/>
              </w:rPr>
            </w:pPr>
          </w:p>
        </w:tc>
        <w:tc>
          <w:tcPr>
            <w:tcW w:w="2079" w:type="dxa"/>
            <w:gridSpan w:val="2"/>
            <w:tcBorders>
              <w:top w:val="nil"/>
              <w:left w:val="nil"/>
              <w:bottom w:val="nil"/>
              <w:right w:val="nil"/>
            </w:tcBorders>
            <w:shd w:val="clear" w:color="FFFFFF" w:fill="FFFFFF"/>
            <w:vAlign w:val="top"/>
          </w:tcPr>
          <w:p w14:paraId="5EA964CD">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表—08</w:t>
            </w:r>
          </w:p>
        </w:tc>
      </w:tr>
    </w:tbl>
    <w:p w14:paraId="1BE741C3">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tbl>
      <w:tblPr>
        <w:tblStyle w:val="10"/>
        <w:tblW w:w="100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380"/>
        <w:gridCol w:w="1830"/>
        <w:gridCol w:w="1065"/>
        <w:gridCol w:w="597"/>
        <w:gridCol w:w="738"/>
        <w:gridCol w:w="1230"/>
        <w:gridCol w:w="135"/>
        <w:gridCol w:w="630"/>
        <w:gridCol w:w="1005"/>
        <w:gridCol w:w="795"/>
      </w:tblGrid>
      <w:tr w14:paraId="042D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050" w:type="dxa"/>
            <w:gridSpan w:val="11"/>
            <w:tcBorders>
              <w:top w:val="nil"/>
              <w:left w:val="nil"/>
              <w:bottom w:val="nil"/>
              <w:right w:val="nil"/>
            </w:tcBorders>
            <w:shd w:val="clear" w:color="FFFFFF" w:fill="FFFFFF"/>
            <w:vAlign w:val="center"/>
          </w:tcPr>
          <w:p w14:paraId="416F1824">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总价措施项目清单与计价表</w:t>
            </w:r>
          </w:p>
        </w:tc>
      </w:tr>
      <w:tr w14:paraId="6A21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20" w:type="dxa"/>
            <w:gridSpan w:val="4"/>
            <w:tcBorders>
              <w:top w:val="nil"/>
              <w:left w:val="nil"/>
              <w:bottom w:val="nil"/>
              <w:right w:val="nil"/>
            </w:tcBorders>
            <w:shd w:val="clear" w:color="FFFFFF" w:fill="FFFFFF"/>
            <w:vAlign w:val="bottom"/>
          </w:tcPr>
          <w:p w14:paraId="5138865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2700" w:type="dxa"/>
            <w:gridSpan w:val="4"/>
            <w:tcBorders>
              <w:top w:val="nil"/>
              <w:left w:val="nil"/>
              <w:bottom w:val="nil"/>
              <w:right w:val="nil"/>
            </w:tcBorders>
            <w:shd w:val="clear" w:color="FFFFFF" w:fill="FFFFFF"/>
            <w:vAlign w:val="bottom"/>
          </w:tcPr>
          <w:p w14:paraId="6FC7FAE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430" w:type="dxa"/>
            <w:gridSpan w:val="3"/>
            <w:tcBorders>
              <w:top w:val="nil"/>
              <w:left w:val="nil"/>
              <w:bottom w:val="nil"/>
              <w:right w:val="nil"/>
            </w:tcBorders>
            <w:shd w:val="clear" w:color="FFFFFF" w:fill="FFFFFF"/>
            <w:vAlign w:val="bottom"/>
          </w:tcPr>
          <w:p w14:paraId="0E2716C8">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1 页  共 1 页</w:t>
            </w:r>
          </w:p>
        </w:tc>
      </w:tr>
      <w:tr w14:paraId="5D75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42D39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3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92D3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项目编码</w:t>
            </w:r>
          </w:p>
        </w:tc>
        <w:tc>
          <w:tcPr>
            <w:tcW w:w="183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EF6BC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166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0219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计算基础</w:t>
            </w:r>
          </w:p>
        </w:tc>
        <w:tc>
          <w:tcPr>
            <w:tcW w:w="73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248DB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p>
        </w:tc>
        <w:tc>
          <w:tcPr>
            <w:tcW w:w="123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FA11E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(元)</w:t>
            </w:r>
          </w:p>
        </w:tc>
        <w:tc>
          <w:tcPr>
            <w:tcW w:w="7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2366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费率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p>
        </w:tc>
        <w:tc>
          <w:tcPr>
            <w:tcW w:w="10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3E7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金额(元)</w:t>
            </w:r>
          </w:p>
        </w:tc>
        <w:tc>
          <w:tcPr>
            <w:tcW w:w="79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2726C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0EBA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D84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5F5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B16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安全文明施工措施费</w:t>
            </w: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18C9E">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50E36">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1A267">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8E759">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B11E5">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CEEFC">
            <w:pPr>
              <w:jc w:val="center"/>
              <w:rPr>
                <w:rFonts w:hint="eastAsia" w:ascii="宋体" w:hAnsi="宋体" w:eastAsia="宋体" w:cs="宋体"/>
                <w:i w:val="0"/>
                <w:iCs w:val="0"/>
                <w:color w:val="auto"/>
                <w:sz w:val="20"/>
                <w:szCs w:val="20"/>
                <w:highlight w:val="none"/>
                <w:u w:val="none"/>
              </w:rPr>
            </w:pPr>
          </w:p>
        </w:tc>
      </w:tr>
      <w:tr w14:paraId="655C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198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5E3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61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安全文明环保费(环境保护、文明施工、安全施工费)</w:t>
            </w: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D1DF1">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629E6">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8E87B">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F529FD">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FE949">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4778D4">
            <w:pPr>
              <w:jc w:val="center"/>
              <w:rPr>
                <w:rFonts w:hint="eastAsia" w:ascii="宋体" w:hAnsi="宋体" w:eastAsia="宋体" w:cs="宋体"/>
                <w:i w:val="0"/>
                <w:iCs w:val="0"/>
                <w:color w:val="auto"/>
                <w:sz w:val="20"/>
                <w:szCs w:val="20"/>
                <w:highlight w:val="none"/>
                <w:u w:val="none"/>
              </w:rPr>
            </w:pPr>
          </w:p>
        </w:tc>
      </w:tr>
      <w:tr w14:paraId="67E8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EC0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2AA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0DA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临时设施费</w:t>
            </w: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60DBD">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72FA2">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6B04E">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A17DDE">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690BF">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5CC70">
            <w:pPr>
              <w:jc w:val="center"/>
              <w:rPr>
                <w:rFonts w:hint="eastAsia" w:ascii="宋体" w:hAnsi="宋体" w:eastAsia="宋体" w:cs="宋体"/>
                <w:i w:val="0"/>
                <w:iCs w:val="0"/>
                <w:color w:val="auto"/>
                <w:sz w:val="20"/>
                <w:szCs w:val="20"/>
                <w:highlight w:val="none"/>
                <w:u w:val="none"/>
              </w:rPr>
            </w:pPr>
          </w:p>
        </w:tc>
      </w:tr>
      <w:tr w14:paraId="13E1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ED70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EF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8DF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其他总价措施费</w:t>
            </w: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3E90B">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58B5D">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F7A1">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31D7A">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A35DC">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CB9614">
            <w:pPr>
              <w:jc w:val="center"/>
              <w:rPr>
                <w:rFonts w:hint="eastAsia" w:ascii="宋体" w:hAnsi="宋体" w:eastAsia="宋体" w:cs="宋体"/>
                <w:i w:val="0"/>
                <w:iCs w:val="0"/>
                <w:color w:val="auto"/>
                <w:sz w:val="20"/>
                <w:szCs w:val="20"/>
                <w:highlight w:val="none"/>
                <w:u w:val="none"/>
              </w:rPr>
            </w:pPr>
          </w:p>
        </w:tc>
      </w:tr>
      <w:tr w14:paraId="226D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8BB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C6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09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扬尘治理措施费</w:t>
            </w: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A6113">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0C34F">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4A1CE">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C6971">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57301">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564FD6">
            <w:pPr>
              <w:jc w:val="center"/>
              <w:rPr>
                <w:rFonts w:hint="eastAsia" w:ascii="宋体" w:hAnsi="宋体" w:eastAsia="宋体" w:cs="宋体"/>
                <w:i w:val="0"/>
                <w:iCs w:val="0"/>
                <w:color w:val="auto"/>
                <w:sz w:val="20"/>
                <w:szCs w:val="20"/>
                <w:highlight w:val="none"/>
                <w:u w:val="none"/>
              </w:rPr>
            </w:pPr>
          </w:p>
        </w:tc>
      </w:tr>
      <w:tr w14:paraId="08BA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C2125">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45827">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2BFF6">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F5C413">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8E2D7">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FB8B2">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4FD47">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0E79B">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F7125E">
            <w:pPr>
              <w:jc w:val="center"/>
              <w:rPr>
                <w:rFonts w:hint="eastAsia" w:ascii="宋体" w:hAnsi="宋体" w:eastAsia="宋体" w:cs="宋体"/>
                <w:i w:val="0"/>
                <w:iCs w:val="0"/>
                <w:color w:val="auto"/>
                <w:sz w:val="20"/>
                <w:szCs w:val="20"/>
                <w:highlight w:val="none"/>
                <w:u w:val="none"/>
              </w:rPr>
            </w:pPr>
          </w:p>
        </w:tc>
      </w:tr>
      <w:tr w14:paraId="7D74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2BAFB4">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3350D">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06C4">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811D9">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DB969">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5D8E7">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A918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76A8E">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D8DCBB">
            <w:pPr>
              <w:jc w:val="center"/>
              <w:rPr>
                <w:rFonts w:hint="eastAsia" w:ascii="宋体" w:hAnsi="宋体" w:eastAsia="宋体" w:cs="宋体"/>
                <w:i w:val="0"/>
                <w:iCs w:val="0"/>
                <w:color w:val="auto"/>
                <w:sz w:val="20"/>
                <w:szCs w:val="20"/>
                <w:highlight w:val="none"/>
                <w:u w:val="none"/>
              </w:rPr>
            </w:pPr>
          </w:p>
        </w:tc>
      </w:tr>
      <w:tr w14:paraId="0166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3FAF3A">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6E17D">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746FB">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3697D">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FC14">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44511">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08F6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1CE20">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79D4FD">
            <w:pPr>
              <w:jc w:val="center"/>
              <w:rPr>
                <w:rFonts w:hint="eastAsia" w:ascii="宋体" w:hAnsi="宋体" w:eastAsia="宋体" w:cs="宋体"/>
                <w:i w:val="0"/>
                <w:iCs w:val="0"/>
                <w:color w:val="auto"/>
                <w:sz w:val="20"/>
                <w:szCs w:val="20"/>
                <w:highlight w:val="none"/>
                <w:u w:val="none"/>
              </w:rPr>
            </w:pPr>
          </w:p>
        </w:tc>
      </w:tr>
      <w:tr w14:paraId="2195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BA66C9">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6C6B0">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22BB3">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3FDDEB">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2E6BD">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3EACE">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D813F">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51DC8">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0F84D">
            <w:pPr>
              <w:jc w:val="center"/>
              <w:rPr>
                <w:rFonts w:hint="eastAsia" w:ascii="宋体" w:hAnsi="宋体" w:eastAsia="宋体" w:cs="宋体"/>
                <w:i w:val="0"/>
                <w:iCs w:val="0"/>
                <w:color w:val="auto"/>
                <w:sz w:val="20"/>
                <w:szCs w:val="20"/>
                <w:highlight w:val="none"/>
                <w:u w:val="none"/>
              </w:rPr>
            </w:pPr>
          </w:p>
        </w:tc>
      </w:tr>
      <w:tr w14:paraId="0D2F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BE021">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25D74">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806E5">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A6725">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9D8C">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A4C05">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E2C23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B8AC">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719746">
            <w:pPr>
              <w:jc w:val="center"/>
              <w:rPr>
                <w:rFonts w:hint="eastAsia" w:ascii="宋体" w:hAnsi="宋体" w:eastAsia="宋体" w:cs="宋体"/>
                <w:i w:val="0"/>
                <w:iCs w:val="0"/>
                <w:color w:val="auto"/>
                <w:sz w:val="20"/>
                <w:szCs w:val="20"/>
                <w:highlight w:val="none"/>
                <w:u w:val="none"/>
              </w:rPr>
            </w:pPr>
          </w:p>
        </w:tc>
      </w:tr>
      <w:tr w14:paraId="7327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25BD0A">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2B6FB">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E29C7">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EDA30">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AC349">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46393">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F5A09">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B5D68">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1CE799">
            <w:pPr>
              <w:jc w:val="center"/>
              <w:rPr>
                <w:rFonts w:hint="eastAsia" w:ascii="宋体" w:hAnsi="宋体" w:eastAsia="宋体" w:cs="宋体"/>
                <w:i w:val="0"/>
                <w:iCs w:val="0"/>
                <w:color w:val="auto"/>
                <w:sz w:val="20"/>
                <w:szCs w:val="20"/>
                <w:highlight w:val="none"/>
                <w:u w:val="none"/>
              </w:rPr>
            </w:pPr>
          </w:p>
        </w:tc>
      </w:tr>
      <w:tr w14:paraId="22BE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B6CF4E">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A5E15">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18933">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8BB40">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941CB">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2F46">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B44C9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75C31">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3704A4">
            <w:pPr>
              <w:jc w:val="center"/>
              <w:rPr>
                <w:rFonts w:hint="eastAsia" w:ascii="宋体" w:hAnsi="宋体" w:eastAsia="宋体" w:cs="宋体"/>
                <w:i w:val="0"/>
                <w:iCs w:val="0"/>
                <w:color w:val="auto"/>
                <w:sz w:val="20"/>
                <w:szCs w:val="20"/>
                <w:highlight w:val="none"/>
                <w:u w:val="none"/>
              </w:rPr>
            </w:pPr>
          </w:p>
        </w:tc>
      </w:tr>
      <w:tr w14:paraId="24B5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D4D092">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3054B">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BB71">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84B3">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FDB28">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DC1C">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0C484B">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9C924">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D602A1">
            <w:pPr>
              <w:jc w:val="center"/>
              <w:rPr>
                <w:rFonts w:hint="eastAsia" w:ascii="宋体" w:hAnsi="宋体" w:eastAsia="宋体" w:cs="宋体"/>
                <w:i w:val="0"/>
                <w:iCs w:val="0"/>
                <w:color w:val="auto"/>
                <w:sz w:val="20"/>
                <w:szCs w:val="20"/>
                <w:highlight w:val="none"/>
                <w:u w:val="none"/>
              </w:rPr>
            </w:pPr>
          </w:p>
        </w:tc>
      </w:tr>
      <w:tr w14:paraId="0438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550F16">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2689">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ECD11">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48AEF">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D4BB9">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2DEA7">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1C410">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75D66">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4337E0">
            <w:pPr>
              <w:jc w:val="center"/>
              <w:rPr>
                <w:rFonts w:hint="eastAsia" w:ascii="宋体" w:hAnsi="宋体" w:eastAsia="宋体" w:cs="宋体"/>
                <w:i w:val="0"/>
                <w:iCs w:val="0"/>
                <w:color w:val="auto"/>
                <w:sz w:val="20"/>
                <w:szCs w:val="20"/>
                <w:highlight w:val="none"/>
                <w:u w:val="none"/>
              </w:rPr>
            </w:pPr>
          </w:p>
        </w:tc>
      </w:tr>
      <w:tr w14:paraId="32E4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225D1B">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76F2">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BD0A">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A8974">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66211">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C0A98">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C1527">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1741C">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4CA39A">
            <w:pPr>
              <w:jc w:val="center"/>
              <w:rPr>
                <w:rFonts w:hint="eastAsia" w:ascii="宋体" w:hAnsi="宋体" w:eastAsia="宋体" w:cs="宋体"/>
                <w:i w:val="0"/>
                <w:iCs w:val="0"/>
                <w:color w:val="auto"/>
                <w:sz w:val="20"/>
                <w:szCs w:val="20"/>
                <w:highlight w:val="none"/>
                <w:u w:val="none"/>
              </w:rPr>
            </w:pPr>
          </w:p>
        </w:tc>
      </w:tr>
      <w:tr w14:paraId="7FE3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C14FDC">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6069C">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C207E">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80095">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FAC51">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6723F">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2209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23220">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5F72B7">
            <w:pPr>
              <w:jc w:val="center"/>
              <w:rPr>
                <w:rFonts w:hint="eastAsia" w:ascii="宋体" w:hAnsi="宋体" w:eastAsia="宋体" w:cs="宋体"/>
                <w:i w:val="0"/>
                <w:iCs w:val="0"/>
                <w:color w:val="auto"/>
                <w:sz w:val="20"/>
                <w:szCs w:val="20"/>
                <w:highlight w:val="none"/>
                <w:u w:val="none"/>
              </w:rPr>
            </w:pPr>
          </w:p>
        </w:tc>
      </w:tr>
      <w:tr w14:paraId="575E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CF7FC">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0EDF">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41E73">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543C2">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0FD8">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62AF3">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C70D4">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822E1">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B00740">
            <w:pPr>
              <w:jc w:val="center"/>
              <w:rPr>
                <w:rFonts w:hint="eastAsia" w:ascii="宋体" w:hAnsi="宋体" w:eastAsia="宋体" w:cs="宋体"/>
                <w:i w:val="0"/>
                <w:iCs w:val="0"/>
                <w:color w:val="auto"/>
                <w:sz w:val="20"/>
                <w:szCs w:val="20"/>
                <w:highlight w:val="none"/>
                <w:u w:val="none"/>
              </w:rPr>
            </w:pPr>
          </w:p>
        </w:tc>
      </w:tr>
      <w:tr w14:paraId="00F9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74C71">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5C881">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BEA04">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2B7B2">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775E7">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EA27">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D07EE">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30A04">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DCBF12">
            <w:pPr>
              <w:jc w:val="center"/>
              <w:rPr>
                <w:rFonts w:hint="eastAsia" w:ascii="宋体" w:hAnsi="宋体" w:eastAsia="宋体" w:cs="宋体"/>
                <w:i w:val="0"/>
                <w:iCs w:val="0"/>
                <w:color w:val="auto"/>
                <w:sz w:val="20"/>
                <w:szCs w:val="20"/>
                <w:highlight w:val="none"/>
                <w:u w:val="none"/>
              </w:rPr>
            </w:pPr>
          </w:p>
        </w:tc>
      </w:tr>
      <w:tr w14:paraId="0AAC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06BED8">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048E1">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F8D51">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45E5A">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78679">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4619B">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7E9E7">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2377B">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6C5F88">
            <w:pPr>
              <w:jc w:val="center"/>
              <w:rPr>
                <w:rFonts w:hint="eastAsia" w:ascii="宋体" w:hAnsi="宋体" w:eastAsia="宋体" w:cs="宋体"/>
                <w:i w:val="0"/>
                <w:iCs w:val="0"/>
                <w:color w:val="auto"/>
                <w:sz w:val="20"/>
                <w:szCs w:val="20"/>
                <w:highlight w:val="none"/>
                <w:u w:val="none"/>
              </w:rPr>
            </w:pPr>
          </w:p>
        </w:tc>
      </w:tr>
      <w:tr w14:paraId="5818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608CC5">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6660C">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878F4">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AE2A16">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36B74">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298B3">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2F372">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3F99">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2C14BF">
            <w:pPr>
              <w:jc w:val="center"/>
              <w:rPr>
                <w:rFonts w:hint="eastAsia" w:ascii="宋体" w:hAnsi="宋体" w:eastAsia="宋体" w:cs="宋体"/>
                <w:i w:val="0"/>
                <w:iCs w:val="0"/>
                <w:color w:val="auto"/>
                <w:sz w:val="20"/>
                <w:szCs w:val="20"/>
                <w:highlight w:val="none"/>
                <w:u w:val="none"/>
              </w:rPr>
            </w:pPr>
          </w:p>
        </w:tc>
      </w:tr>
      <w:tr w14:paraId="0BD6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49E35">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22D4">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BF15F">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82967">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772D">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1B62">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D6FA5">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9A5B9">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02FB8">
            <w:pPr>
              <w:jc w:val="center"/>
              <w:rPr>
                <w:rFonts w:hint="eastAsia" w:ascii="宋体" w:hAnsi="宋体" w:eastAsia="宋体" w:cs="宋体"/>
                <w:i w:val="0"/>
                <w:iCs w:val="0"/>
                <w:color w:val="auto"/>
                <w:sz w:val="20"/>
                <w:szCs w:val="20"/>
                <w:highlight w:val="none"/>
                <w:u w:val="none"/>
              </w:rPr>
            </w:pPr>
          </w:p>
        </w:tc>
      </w:tr>
      <w:tr w14:paraId="2C77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32DBD6">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A48C6">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12FE2">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0DA0A">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F931">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257DE">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122BA">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CF93A">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0C01C2">
            <w:pPr>
              <w:jc w:val="center"/>
              <w:rPr>
                <w:rFonts w:hint="eastAsia" w:ascii="宋体" w:hAnsi="宋体" w:eastAsia="宋体" w:cs="宋体"/>
                <w:i w:val="0"/>
                <w:iCs w:val="0"/>
                <w:color w:val="auto"/>
                <w:sz w:val="20"/>
                <w:szCs w:val="20"/>
                <w:highlight w:val="none"/>
                <w:u w:val="none"/>
              </w:rPr>
            </w:pPr>
          </w:p>
        </w:tc>
      </w:tr>
      <w:tr w14:paraId="0109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297C0">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FFC0D">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C4E1">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06E22">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A9EF">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38274">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51F1D">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9727D">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83B37">
            <w:pPr>
              <w:jc w:val="center"/>
              <w:rPr>
                <w:rFonts w:hint="eastAsia" w:ascii="宋体" w:hAnsi="宋体" w:eastAsia="宋体" w:cs="宋体"/>
                <w:i w:val="0"/>
                <w:iCs w:val="0"/>
                <w:color w:val="auto"/>
                <w:sz w:val="20"/>
                <w:szCs w:val="20"/>
                <w:highlight w:val="none"/>
                <w:u w:val="none"/>
              </w:rPr>
            </w:pPr>
          </w:p>
        </w:tc>
      </w:tr>
      <w:tr w14:paraId="18BE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1638A4">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441B2">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48A06">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7A2CF">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78602">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23EF5">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E7142">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E2385">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7DC180">
            <w:pPr>
              <w:jc w:val="center"/>
              <w:rPr>
                <w:rFonts w:hint="eastAsia" w:ascii="宋体" w:hAnsi="宋体" w:eastAsia="宋体" w:cs="宋体"/>
                <w:i w:val="0"/>
                <w:iCs w:val="0"/>
                <w:color w:val="auto"/>
                <w:sz w:val="20"/>
                <w:szCs w:val="20"/>
                <w:highlight w:val="none"/>
                <w:u w:val="none"/>
              </w:rPr>
            </w:pPr>
          </w:p>
        </w:tc>
      </w:tr>
      <w:tr w14:paraId="59B3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DC358A">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27F87">
            <w:pPr>
              <w:jc w:val="center"/>
              <w:rPr>
                <w:rFonts w:hint="eastAsia" w:ascii="宋体" w:hAnsi="宋体" w:eastAsia="宋体" w:cs="宋体"/>
                <w:i w:val="0"/>
                <w:iCs w:val="0"/>
                <w:color w:val="auto"/>
                <w:sz w:val="20"/>
                <w:szCs w:val="20"/>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4A97D">
            <w:pPr>
              <w:jc w:val="left"/>
              <w:rPr>
                <w:rFonts w:hint="eastAsia" w:ascii="宋体" w:hAnsi="宋体" w:eastAsia="宋体" w:cs="宋体"/>
                <w:i w:val="0"/>
                <w:iCs w:val="0"/>
                <w:color w:val="auto"/>
                <w:sz w:val="20"/>
                <w:szCs w:val="20"/>
                <w:highlight w:val="none"/>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B7E68">
            <w:pPr>
              <w:jc w:val="left"/>
              <w:rPr>
                <w:rFonts w:hint="eastAsia" w:ascii="宋体" w:hAnsi="宋体" w:eastAsia="宋体" w:cs="宋体"/>
                <w:i w:val="0"/>
                <w:iCs w:val="0"/>
                <w:color w:val="auto"/>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4F963">
            <w:pPr>
              <w:jc w:val="right"/>
              <w:rPr>
                <w:rFonts w:hint="eastAsia" w:ascii="宋体" w:hAnsi="宋体" w:eastAsia="宋体" w:cs="宋体"/>
                <w:i w:val="0"/>
                <w:iCs w:val="0"/>
                <w:color w:val="auto"/>
                <w:sz w:val="20"/>
                <w:szCs w:val="20"/>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7478F">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37453B">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08AF1">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9231E9">
            <w:pPr>
              <w:jc w:val="center"/>
              <w:rPr>
                <w:rFonts w:hint="eastAsia" w:ascii="宋体" w:hAnsi="宋体" w:eastAsia="宋体" w:cs="宋体"/>
                <w:i w:val="0"/>
                <w:iCs w:val="0"/>
                <w:color w:val="auto"/>
                <w:sz w:val="20"/>
                <w:szCs w:val="20"/>
                <w:highlight w:val="none"/>
                <w:u w:val="none"/>
              </w:rPr>
            </w:pPr>
          </w:p>
        </w:tc>
      </w:tr>
      <w:tr w14:paraId="3E6C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55"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78363E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w:t>
            </w:r>
          </w:p>
        </w:tc>
        <w:tc>
          <w:tcPr>
            <w:tcW w:w="12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0261545">
            <w:pPr>
              <w:jc w:val="right"/>
              <w:rPr>
                <w:rFonts w:hint="eastAsia" w:ascii="宋体" w:hAnsi="宋体" w:eastAsia="宋体" w:cs="宋体"/>
                <w:i w:val="0"/>
                <w:iCs w:val="0"/>
                <w:color w:val="auto"/>
                <w:sz w:val="20"/>
                <w:szCs w:val="20"/>
                <w:highlight w:val="none"/>
                <w:u w:val="none"/>
              </w:rPr>
            </w:pPr>
          </w:p>
        </w:tc>
        <w:tc>
          <w:tcPr>
            <w:tcW w:w="7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C676EC">
            <w:pPr>
              <w:jc w:val="left"/>
              <w:rPr>
                <w:rFonts w:hint="eastAsia" w:ascii="宋体" w:hAnsi="宋体" w:eastAsia="宋体" w:cs="宋体"/>
                <w:i w:val="0"/>
                <w:iCs w:val="0"/>
                <w:color w:val="auto"/>
                <w:sz w:val="20"/>
                <w:szCs w:val="20"/>
                <w:highlight w:val="none"/>
                <w:u w:val="none"/>
              </w:rPr>
            </w:pPr>
          </w:p>
        </w:tc>
        <w:tc>
          <w:tcPr>
            <w:tcW w:w="10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652BAD2">
            <w:pPr>
              <w:jc w:val="left"/>
              <w:rPr>
                <w:rFonts w:hint="eastAsia" w:ascii="宋体" w:hAnsi="宋体" w:eastAsia="宋体" w:cs="宋体"/>
                <w:i w:val="0"/>
                <w:iCs w:val="0"/>
                <w:color w:val="auto"/>
                <w:sz w:val="20"/>
                <w:szCs w:val="20"/>
                <w:highlight w:val="none"/>
                <w:u w:val="none"/>
              </w:rPr>
            </w:pPr>
          </w:p>
        </w:tc>
        <w:tc>
          <w:tcPr>
            <w:tcW w:w="79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DA67978">
            <w:pPr>
              <w:jc w:val="left"/>
              <w:rPr>
                <w:rFonts w:hint="eastAsia" w:ascii="宋体" w:hAnsi="宋体" w:eastAsia="宋体" w:cs="宋体"/>
                <w:i w:val="0"/>
                <w:iCs w:val="0"/>
                <w:color w:val="auto"/>
                <w:sz w:val="20"/>
                <w:szCs w:val="20"/>
                <w:highlight w:val="none"/>
                <w:u w:val="none"/>
              </w:rPr>
            </w:pPr>
          </w:p>
        </w:tc>
      </w:tr>
      <w:tr w14:paraId="2484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20" w:type="dxa"/>
            <w:gridSpan w:val="4"/>
            <w:tcBorders>
              <w:top w:val="nil"/>
              <w:left w:val="nil"/>
              <w:bottom w:val="nil"/>
              <w:right w:val="nil"/>
            </w:tcBorders>
            <w:shd w:val="clear" w:color="FFFFFF" w:fill="FFFFFF"/>
            <w:vAlign w:val="center"/>
          </w:tcPr>
          <w:p w14:paraId="3846E1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编制人（造价人员）：</w:t>
            </w:r>
          </w:p>
        </w:tc>
        <w:tc>
          <w:tcPr>
            <w:tcW w:w="2700" w:type="dxa"/>
            <w:gridSpan w:val="4"/>
            <w:tcBorders>
              <w:top w:val="nil"/>
              <w:left w:val="nil"/>
              <w:bottom w:val="nil"/>
              <w:right w:val="nil"/>
            </w:tcBorders>
            <w:shd w:val="clear" w:color="FFFFFF" w:fill="FFFFFF"/>
            <w:vAlign w:val="center"/>
          </w:tcPr>
          <w:p w14:paraId="1A535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复核人（造价工程师）：</w:t>
            </w:r>
          </w:p>
        </w:tc>
        <w:tc>
          <w:tcPr>
            <w:tcW w:w="2430" w:type="dxa"/>
            <w:gridSpan w:val="3"/>
            <w:tcBorders>
              <w:top w:val="nil"/>
              <w:left w:val="nil"/>
              <w:bottom w:val="nil"/>
              <w:right w:val="nil"/>
            </w:tcBorders>
            <w:shd w:val="clear" w:color="FFFFFF" w:fill="FFFFFF"/>
            <w:vAlign w:val="bottom"/>
          </w:tcPr>
          <w:p w14:paraId="43A32A07">
            <w:pPr>
              <w:jc w:val="right"/>
              <w:rPr>
                <w:rFonts w:hint="eastAsia" w:ascii="宋体" w:hAnsi="宋体" w:eastAsia="宋体" w:cs="宋体"/>
                <w:i w:val="0"/>
                <w:iCs w:val="0"/>
                <w:color w:val="auto"/>
                <w:sz w:val="18"/>
                <w:szCs w:val="18"/>
                <w:highlight w:val="none"/>
                <w:u w:val="none"/>
              </w:rPr>
            </w:pPr>
          </w:p>
        </w:tc>
      </w:tr>
      <w:tr w14:paraId="096B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20" w:type="dxa"/>
            <w:gridSpan w:val="4"/>
            <w:tcBorders>
              <w:top w:val="nil"/>
              <w:left w:val="nil"/>
              <w:bottom w:val="nil"/>
              <w:right w:val="nil"/>
            </w:tcBorders>
            <w:shd w:val="clear" w:color="FFFFFF" w:fill="FFFFFF"/>
            <w:vAlign w:val="center"/>
          </w:tcPr>
          <w:p w14:paraId="290EAA02">
            <w:pPr>
              <w:jc w:val="left"/>
              <w:rPr>
                <w:rFonts w:hint="eastAsia" w:ascii="宋体" w:hAnsi="宋体" w:eastAsia="宋体" w:cs="宋体"/>
                <w:i w:val="0"/>
                <w:iCs w:val="0"/>
                <w:color w:val="auto"/>
                <w:sz w:val="18"/>
                <w:szCs w:val="18"/>
                <w:highlight w:val="none"/>
                <w:u w:val="none"/>
              </w:rPr>
            </w:pPr>
          </w:p>
        </w:tc>
        <w:tc>
          <w:tcPr>
            <w:tcW w:w="2700" w:type="dxa"/>
            <w:gridSpan w:val="4"/>
            <w:tcBorders>
              <w:top w:val="nil"/>
              <w:left w:val="nil"/>
              <w:bottom w:val="nil"/>
              <w:right w:val="nil"/>
            </w:tcBorders>
            <w:shd w:val="clear" w:color="FFFFFF" w:fill="FFFFFF"/>
            <w:vAlign w:val="center"/>
          </w:tcPr>
          <w:p w14:paraId="46AEC0B4">
            <w:pPr>
              <w:jc w:val="center"/>
              <w:rPr>
                <w:rFonts w:hint="eastAsia" w:ascii="宋体" w:hAnsi="宋体" w:eastAsia="宋体" w:cs="宋体"/>
                <w:i w:val="0"/>
                <w:iCs w:val="0"/>
                <w:color w:val="auto"/>
                <w:sz w:val="18"/>
                <w:szCs w:val="18"/>
                <w:highlight w:val="none"/>
                <w:u w:val="none"/>
              </w:rPr>
            </w:pPr>
          </w:p>
        </w:tc>
        <w:tc>
          <w:tcPr>
            <w:tcW w:w="2430" w:type="dxa"/>
            <w:gridSpan w:val="3"/>
            <w:tcBorders>
              <w:top w:val="nil"/>
              <w:left w:val="nil"/>
              <w:bottom w:val="nil"/>
              <w:right w:val="nil"/>
            </w:tcBorders>
            <w:shd w:val="clear" w:color="FFFFFF" w:fill="FFFFFF"/>
            <w:vAlign w:val="bottom"/>
          </w:tcPr>
          <w:p w14:paraId="7B86A36E">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表-11</w:t>
            </w:r>
          </w:p>
        </w:tc>
      </w:tr>
    </w:tbl>
    <w:p w14:paraId="12D5986E">
      <w:pPr>
        <w:rPr>
          <w:rFonts w:hint="eastAsia" w:ascii="宋体" w:hAnsi="宋体"/>
          <w:bCs/>
          <w:color w:val="auto"/>
          <w:sz w:val="28"/>
          <w:szCs w:val="28"/>
          <w:highlight w:val="none"/>
        </w:rPr>
      </w:pPr>
    </w:p>
    <w:p w14:paraId="26531C02">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tbl>
      <w:tblPr>
        <w:tblStyle w:val="10"/>
        <w:tblW w:w="999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3540"/>
        <w:gridCol w:w="225"/>
        <w:gridCol w:w="1515"/>
        <w:gridCol w:w="345"/>
        <w:gridCol w:w="870"/>
        <w:gridCol w:w="455"/>
        <w:gridCol w:w="1767"/>
      </w:tblGrid>
      <w:tr w14:paraId="19E7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92" w:type="dxa"/>
            <w:gridSpan w:val="8"/>
            <w:tcBorders>
              <w:top w:val="nil"/>
              <w:left w:val="nil"/>
              <w:bottom w:val="nil"/>
              <w:right w:val="nil"/>
            </w:tcBorders>
            <w:shd w:val="clear" w:color="FFFFFF" w:fill="FFFFFF"/>
            <w:vAlign w:val="center"/>
          </w:tcPr>
          <w:p w14:paraId="2DC54856">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其他项目清单与计价汇总表</w:t>
            </w:r>
          </w:p>
        </w:tc>
      </w:tr>
      <w:tr w14:paraId="18E7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815" w:type="dxa"/>
            <w:gridSpan w:val="2"/>
            <w:tcBorders>
              <w:top w:val="nil"/>
              <w:left w:val="nil"/>
              <w:bottom w:val="nil"/>
              <w:right w:val="nil"/>
            </w:tcBorders>
            <w:shd w:val="clear" w:color="FFFFFF" w:fill="FFFFFF"/>
            <w:vAlign w:val="bottom"/>
          </w:tcPr>
          <w:p w14:paraId="1C3DC2E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2955" w:type="dxa"/>
            <w:gridSpan w:val="4"/>
            <w:tcBorders>
              <w:top w:val="nil"/>
              <w:left w:val="nil"/>
              <w:bottom w:val="nil"/>
              <w:right w:val="nil"/>
            </w:tcBorders>
            <w:shd w:val="clear" w:color="FFFFFF" w:fill="FFFFFF"/>
            <w:vAlign w:val="bottom"/>
          </w:tcPr>
          <w:p w14:paraId="4EF9AC7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222" w:type="dxa"/>
            <w:gridSpan w:val="2"/>
            <w:tcBorders>
              <w:top w:val="nil"/>
              <w:left w:val="nil"/>
              <w:bottom w:val="nil"/>
              <w:right w:val="nil"/>
            </w:tcBorders>
            <w:shd w:val="clear" w:color="FFFFFF" w:fill="FFFFFF"/>
            <w:vAlign w:val="bottom"/>
          </w:tcPr>
          <w:p w14:paraId="1B01B64A">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1 页 共 1 页</w:t>
            </w:r>
          </w:p>
        </w:tc>
      </w:tr>
      <w:tr w14:paraId="59A9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48DFA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37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DA2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18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957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金额（元）</w:t>
            </w:r>
          </w:p>
        </w:tc>
        <w:tc>
          <w:tcPr>
            <w:tcW w:w="13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F0A8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结算金额（元）</w:t>
            </w:r>
          </w:p>
        </w:tc>
        <w:tc>
          <w:tcPr>
            <w:tcW w:w="176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A270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18A4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C0B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A42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暂列金额</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1C224">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C90C4">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21E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明细详见表-12-1</w:t>
            </w:r>
          </w:p>
        </w:tc>
      </w:tr>
      <w:tr w14:paraId="3B14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60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B05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暂估价</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6A86BF">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EFD25">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824B51">
            <w:pPr>
              <w:jc w:val="left"/>
              <w:rPr>
                <w:rFonts w:hint="eastAsia" w:ascii="宋体" w:hAnsi="宋体" w:eastAsia="宋体" w:cs="宋体"/>
                <w:i w:val="0"/>
                <w:iCs w:val="0"/>
                <w:color w:val="auto"/>
                <w:sz w:val="20"/>
                <w:szCs w:val="20"/>
                <w:highlight w:val="none"/>
                <w:u w:val="none"/>
              </w:rPr>
            </w:pPr>
          </w:p>
        </w:tc>
      </w:tr>
      <w:tr w14:paraId="6B48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8F6E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8C6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材料暂估价</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0ECD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7C1BF7">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95A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明细详见表-12-2</w:t>
            </w:r>
          </w:p>
        </w:tc>
      </w:tr>
      <w:tr w14:paraId="61CA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A58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DFE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专业工程暂估价</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9D2A0">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E451B">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BA50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明细详见表-12-3</w:t>
            </w:r>
          </w:p>
        </w:tc>
      </w:tr>
      <w:tr w14:paraId="2B79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2E1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4E9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计日工</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05CF8">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7E2BF">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1ADB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明细详见表-12-4</w:t>
            </w:r>
          </w:p>
        </w:tc>
      </w:tr>
      <w:tr w14:paraId="0406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A9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22E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总承包服务费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01977">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3FB43">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FFA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明细详见表-12-5</w:t>
            </w:r>
          </w:p>
        </w:tc>
      </w:tr>
      <w:tr w14:paraId="4781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8CEB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CE6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06F4E">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5DBA5">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A61FD3">
            <w:pPr>
              <w:jc w:val="left"/>
              <w:rPr>
                <w:rFonts w:hint="eastAsia" w:ascii="宋体" w:hAnsi="宋体" w:eastAsia="宋体" w:cs="宋体"/>
                <w:i w:val="0"/>
                <w:iCs w:val="0"/>
                <w:color w:val="auto"/>
                <w:sz w:val="20"/>
                <w:szCs w:val="20"/>
                <w:highlight w:val="none"/>
                <w:u w:val="none"/>
              </w:rPr>
            </w:pPr>
          </w:p>
        </w:tc>
      </w:tr>
      <w:tr w14:paraId="3499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0442A1">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09FA6B">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1B0D4">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36322">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57D7D1">
            <w:pPr>
              <w:jc w:val="left"/>
              <w:rPr>
                <w:rFonts w:hint="eastAsia" w:ascii="宋体" w:hAnsi="宋体" w:eastAsia="宋体" w:cs="宋体"/>
                <w:i w:val="0"/>
                <w:iCs w:val="0"/>
                <w:color w:val="auto"/>
                <w:sz w:val="20"/>
                <w:szCs w:val="20"/>
                <w:highlight w:val="none"/>
                <w:u w:val="none"/>
              </w:rPr>
            </w:pPr>
          </w:p>
        </w:tc>
      </w:tr>
      <w:tr w14:paraId="5F85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7D9C00">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C7D8D">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69B5FF">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4571E">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5C3EC1">
            <w:pPr>
              <w:jc w:val="left"/>
              <w:rPr>
                <w:rFonts w:hint="eastAsia" w:ascii="宋体" w:hAnsi="宋体" w:eastAsia="宋体" w:cs="宋体"/>
                <w:i w:val="0"/>
                <w:iCs w:val="0"/>
                <w:color w:val="auto"/>
                <w:sz w:val="20"/>
                <w:szCs w:val="20"/>
                <w:highlight w:val="none"/>
                <w:u w:val="none"/>
              </w:rPr>
            </w:pPr>
          </w:p>
        </w:tc>
      </w:tr>
      <w:tr w14:paraId="6A4D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722111">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BB5CC">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06BAE4">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81732F">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214A6">
            <w:pPr>
              <w:jc w:val="left"/>
              <w:rPr>
                <w:rFonts w:hint="eastAsia" w:ascii="宋体" w:hAnsi="宋体" w:eastAsia="宋体" w:cs="宋体"/>
                <w:i w:val="0"/>
                <w:iCs w:val="0"/>
                <w:color w:val="auto"/>
                <w:sz w:val="20"/>
                <w:szCs w:val="20"/>
                <w:highlight w:val="none"/>
                <w:u w:val="none"/>
              </w:rPr>
            </w:pPr>
          </w:p>
        </w:tc>
      </w:tr>
      <w:tr w14:paraId="492A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C9D27">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54494">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D6208">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F4FC2">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F5261B">
            <w:pPr>
              <w:jc w:val="left"/>
              <w:rPr>
                <w:rFonts w:hint="eastAsia" w:ascii="宋体" w:hAnsi="宋体" w:eastAsia="宋体" w:cs="宋体"/>
                <w:i w:val="0"/>
                <w:iCs w:val="0"/>
                <w:color w:val="auto"/>
                <w:sz w:val="20"/>
                <w:szCs w:val="20"/>
                <w:highlight w:val="none"/>
                <w:u w:val="none"/>
              </w:rPr>
            </w:pPr>
          </w:p>
        </w:tc>
      </w:tr>
      <w:tr w14:paraId="02BA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910347">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77FDA">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74437">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9F6FF">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8C3140">
            <w:pPr>
              <w:jc w:val="left"/>
              <w:rPr>
                <w:rFonts w:hint="eastAsia" w:ascii="宋体" w:hAnsi="宋体" w:eastAsia="宋体" w:cs="宋体"/>
                <w:i w:val="0"/>
                <w:iCs w:val="0"/>
                <w:color w:val="auto"/>
                <w:sz w:val="20"/>
                <w:szCs w:val="20"/>
                <w:highlight w:val="none"/>
                <w:u w:val="none"/>
              </w:rPr>
            </w:pPr>
          </w:p>
        </w:tc>
      </w:tr>
      <w:tr w14:paraId="2A48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5BE0EA">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673BD">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F2869">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42785">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359E6D">
            <w:pPr>
              <w:jc w:val="left"/>
              <w:rPr>
                <w:rFonts w:hint="eastAsia" w:ascii="宋体" w:hAnsi="宋体" w:eastAsia="宋体" w:cs="宋体"/>
                <w:i w:val="0"/>
                <w:iCs w:val="0"/>
                <w:color w:val="auto"/>
                <w:sz w:val="20"/>
                <w:szCs w:val="20"/>
                <w:highlight w:val="none"/>
                <w:u w:val="none"/>
              </w:rPr>
            </w:pPr>
          </w:p>
        </w:tc>
      </w:tr>
      <w:tr w14:paraId="3BBB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411BA6">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AEE7F">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B4113">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9DF96D">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EE837E">
            <w:pPr>
              <w:jc w:val="left"/>
              <w:rPr>
                <w:rFonts w:hint="eastAsia" w:ascii="宋体" w:hAnsi="宋体" w:eastAsia="宋体" w:cs="宋体"/>
                <w:i w:val="0"/>
                <w:iCs w:val="0"/>
                <w:color w:val="auto"/>
                <w:sz w:val="20"/>
                <w:szCs w:val="20"/>
                <w:highlight w:val="none"/>
                <w:u w:val="none"/>
              </w:rPr>
            </w:pPr>
          </w:p>
        </w:tc>
      </w:tr>
      <w:tr w14:paraId="4B9A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7D36C">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738CE">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E686FD">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FD9BD">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1F26DC">
            <w:pPr>
              <w:jc w:val="left"/>
              <w:rPr>
                <w:rFonts w:hint="eastAsia" w:ascii="宋体" w:hAnsi="宋体" w:eastAsia="宋体" w:cs="宋体"/>
                <w:i w:val="0"/>
                <w:iCs w:val="0"/>
                <w:color w:val="auto"/>
                <w:sz w:val="20"/>
                <w:szCs w:val="20"/>
                <w:highlight w:val="none"/>
                <w:u w:val="none"/>
              </w:rPr>
            </w:pPr>
          </w:p>
        </w:tc>
      </w:tr>
      <w:tr w14:paraId="6A79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6C9D2">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DE6003">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BE726A">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2DD37">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F47B0">
            <w:pPr>
              <w:jc w:val="left"/>
              <w:rPr>
                <w:rFonts w:hint="eastAsia" w:ascii="宋体" w:hAnsi="宋体" w:eastAsia="宋体" w:cs="宋体"/>
                <w:i w:val="0"/>
                <w:iCs w:val="0"/>
                <w:color w:val="auto"/>
                <w:sz w:val="20"/>
                <w:szCs w:val="20"/>
                <w:highlight w:val="none"/>
                <w:u w:val="none"/>
              </w:rPr>
            </w:pPr>
          </w:p>
        </w:tc>
      </w:tr>
      <w:tr w14:paraId="4D1B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EC62D9">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07FEB">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04A996">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DAC271">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28470A">
            <w:pPr>
              <w:jc w:val="left"/>
              <w:rPr>
                <w:rFonts w:hint="eastAsia" w:ascii="宋体" w:hAnsi="宋体" w:eastAsia="宋体" w:cs="宋体"/>
                <w:i w:val="0"/>
                <w:iCs w:val="0"/>
                <w:color w:val="auto"/>
                <w:sz w:val="20"/>
                <w:szCs w:val="20"/>
                <w:highlight w:val="none"/>
                <w:u w:val="none"/>
              </w:rPr>
            </w:pPr>
          </w:p>
        </w:tc>
      </w:tr>
      <w:tr w14:paraId="388F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332E3B">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80257">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17E58">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854B2">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7D1338">
            <w:pPr>
              <w:jc w:val="left"/>
              <w:rPr>
                <w:rFonts w:hint="eastAsia" w:ascii="宋体" w:hAnsi="宋体" w:eastAsia="宋体" w:cs="宋体"/>
                <w:i w:val="0"/>
                <w:iCs w:val="0"/>
                <w:color w:val="auto"/>
                <w:sz w:val="20"/>
                <w:szCs w:val="20"/>
                <w:highlight w:val="none"/>
                <w:u w:val="none"/>
              </w:rPr>
            </w:pPr>
          </w:p>
        </w:tc>
      </w:tr>
      <w:tr w14:paraId="15BB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BFCE7B">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4E27D">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DD534">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879C97">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678157">
            <w:pPr>
              <w:jc w:val="left"/>
              <w:rPr>
                <w:rFonts w:hint="eastAsia" w:ascii="宋体" w:hAnsi="宋体" w:eastAsia="宋体" w:cs="宋体"/>
                <w:i w:val="0"/>
                <w:iCs w:val="0"/>
                <w:color w:val="auto"/>
                <w:sz w:val="20"/>
                <w:szCs w:val="20"/>
                <w:highlight w:val="none"/>
                <w:u w:val="none"/>
              </w:rPr>
            </w:pPr>
          </w:p>
        </w:tc>
      </w:tr>
      <w:tr w14:paraId="50C4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2CD45">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64D5BD">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4F8427">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5BEB97">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EED524">
            <w:pPr>
              <w:jc w:val="left"/>
              <w:rPr>
                <w:rFonts w:hint="eastAsia" w:ascii="宋体" w:hAnsi="宋体" w:eastAsia="宋体" w:cs="宋体"/>
                <w:i w:val="0"/>
                <w:iCs w:val="0"/>
                <w:color w:val="auto"/>
                <w:sz w:val="20"/>
                <w:szCs w:val="20"/>
                <w:highlight w:val="none"/>
                <w:u w:val="none"/>
              </w:rPr>
            </w:pPr>
          </w:p>
        </w:tc>
      </w:tr>
      <w:tr w14:paraId="39E0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52710A">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B17AF">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EFDD3">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32BC64">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68613E">
            <w:pPr>
              <w:jc w:val="left"/>
              <w:rPr>
                <w:rFonts w:hint="eastAsia" w:ascii="宋体" w:hAnsi="宋体" w:eastAsia="宋体" w:cs="宋体"/>
                <w:i w:val="0"/>
                <w:iCs w:val="0"/>
                <w:color w:val="auto"/>
                <w:sz w:val="20"/>
                <w:szCs w:val="20"/>
                <w:highlight w:val="none"/>
                <w:u w:val="none"/>
              </w:rPr>
            </w:pPr>
          </w:p>
        </w:tc>
      </w:tr>
      <w:tr w14:paraId="1E1A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3FEC5E">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09AF0E">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0CE07">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0B33E">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7BD54">
            <w:pPr>
              <w:jc w:val="left"/>
              <w:rPr>
                <w:rFonts w:hint="eastAsia" w:ascii="宋体" w:hAnsi="宋体" w:eastAsia="宋体" w:cs="宋体"/>
                <w:i w:val="0"/>
                <w:iCs w:val="0"/>
                <w:color w:val="auto"/>
                <w:sz w:val="20"/>
                <w:szCs w:val="20"/>
                <w:highlight w:val="none"/>
                <w:u w:val="none"/>
              </w:rPr>
            </w:pPr>
          </w:p>
        </w:tc>
      </w:tr>
      <w:tr w14:paraId="5D19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FE774">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F7F8A">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44236">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4FC794">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CC75ED">
            <w:pPr>
              <w:jc w:val="left"/>
              <w:rPr>
                <w:rFonts w:hint="eastAsia" w:ascii="宋体" w:hAnsi="宋体" w:eastAsia="宋体" w:cs="宋体"/>
                <w:i w:val="0"/>
                <w:iCs w:val="0"/>
                <w:color w:val="auto"/>
                <w:sz w:val="20"/>
                <w:szCs w:val="20"/>
                <w:highlight w:val="none"/>
                <w:u w:val="none"/>
              </w:rPr>
            </w:pPr>
          </w:p>
        </w:tc>
      </w:tr>
      <w:tr w14:paraId="7F37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69250E">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2B3DF">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17E4E">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49DF8">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CA2230">
            <w:pPr>
              <w:jc w:val="left"/>
              <w:rPr>
                <w:rFonts w:hint="eastAsia" w:ascii="宋体" w:hAnsi="宋体" w:eastAsia="宋体" w:cs="宋体"/>
                <w:i w:val="0"/>
                <w:iCs w:val="0"/>
                <w:color w:val="auto"/>
                <w:sz w:val="20"/>
                <w:szCs w:val="20"/>
                <w:highlight w:val="none"/>
                <w:u w:val="none"/>
              </w:rPr>
            </w:pPr>
          </w:p>
        </w:tc>
      </w:tr>
      <w:tr w14:paraId="4AB7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C2ABF">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B767B">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32151D">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A3A3E">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28B79">
            <w:pPr>
              <w:jc w:val="left"/>
              <w:rPr>
                <w:rFonts w:hint="eastAsia" w:ascii="宋体" w:hAnsi="宋体" w:eastAsia="宋体" w:cs="宋体"/>
                <w:i w:val="0"/>
                <w:iCs w:val="0"/>
                <w:color w:val="auto"/>
                <w:sz w:val="20"/>
                <w:szCs w:val="20"/>
                <w:highlight w:val="none"/>
                <w:u w:val="none"/>
              </w:rPr>
            </w:pPr>
          </w:p>
        </w:tc>
      </w:tr>
      <w:tr w14:paraId="0FEF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5B072">
            <w:pPr>
              <w:jc w:val="center"/>
              <w:rPr>
                <w:rFonts w:hint="eastAsia" w:ascii="宋体" w:hAnsi="宋体" w:eastAsia="宋体" w:cs="宋体"/>
                <w:i w:val="0"/>
                <w:iCs w:val="0"/>
                <w:color w:val="auto"/>
                <w:sz w:val="20"/>
                <w:szCs w:val="20"/>
                <w:highlight w:val="none"/>
                <w:u w:val="none"/>
              </w:rPr>
            </w:pPr>
          </w:p>
        </w:tc>
        <w:tc>
          <w:tcPr>
            <w:tcW w:w="37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34F2B">
            <w:pPr>
              <w:jc w:val="left"/>
              <w:rPr>
                <w:rFonts w:hint="eastAsia" w:ascii="宋体" w:hAnsi="宋体" w:eastAsia="宋体" w:cs="宋体"/>
                <w:i w:val="0"/>
                <w:iCs w:val="0"/>
                <w:color w:val="auto"/>
                <w:sz w:val="20"/>
                <w:szCs w:val="20"/>
                <w:highlight w:val="none"/>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79BD3">
            <w:pPr>
              <w:jc w:val="right"/>
              <w:rPr>
                <w:rFonts w:hint="eastAsia" w:ascii="宋体" w:hAnsi="宋体" w:eastAsia="宋体" w:cs="宋体"/>
                <w:i w:val="0"/>
                <w:iCs w:val="0"/>
                <w:color w:val="auto"/>
                <w:sz w:val="20"/>
                <w:szCs w:val="20"/>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92C5C">
            <w:pPr>
              <w:jc w:val="right"/>
              <w:rPr>
                <w:rFonts w:hint="eastAsia" w:ascii="宋体" w:hAnsi="宋体" w:eastAsia="宋体" w:cs="宋体"/>
                <w:i w:val="0"/>
                <w:iCs w:val="0"/>
                <w:color w:val="auto"/>
                <w:sz w:val="20"/>
                <w:szCs w:val="20"/>
                <w:highlight w:val="none"/>
                <w:u w:val="none"/>
              </w:rPr>
            </w:pPr>
          </w:p>
        </w:tc>
        <w:tc>
          <w:tcPr>
            <w:tcW w:w="176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15759">
            <w:pPr>
              <w:jc w:val="left"/>
              <w:rPr>
                <w:rFonts w:hint="eastAsia" w:ascii="宋体" w:hAnsi="宋体" w:eastAsia="宋体" w:cs="宋体"/>
                <w:i w:val="0"/>
                <w:iCs w:val="0"/>
                <w:color w:val="auto"/>
                <w:sz w:val="20"/>
                <w:szCs w:val="20"/>
                <w:highlight w:val="none"/>
                <w:u w:val="none"/>
              </w:rPr>
            </w:pPr>
          </w:p>
        </w:tc>
      </w:tr>
      <w:tr w14:paraId="7DC3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5"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B36FAA3">
            <w:pPr>
              <w:jc w:val="left"/>
              <w:rPr>
                <w:rFonts w:hint="eastAsia" w:ascii="宋体" w:hAnsi="宋体" w:eastAsia="宋体" w:cs="宋体"/>
                <w:i w:val="0"/>
                <w:iCs w:val="0"/>
                <w:color w:val="auto"/>
                <w:sz w:val="18"/>
                <w:szCs w:val="18"/>
                <w:highlight w:val="none"/>
                <w:u w:val="none"/>
              </w:rPr>
            </w:pPr>
          </w:p>
        </w:tc>
        <w:tc>
          <w:tcPr>
            <w:tcW w:w="37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890C9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  计</w:t>
            </w:r>
          </w:p>
        </w:tc>
        <w:tc>
          <w:tcPr>
            <w:tcW w:w="18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EFF9F26">
            <w:pPr>
              <w:jc w:val="right"/>
              <w:rPr>
                <w:rFonts w:hint="eastAsia" w:ascii="宋体" w:hAnsi="宋体" w:eastAsia="宋体" w:cs="宋体"/>
                <w:i w:val="0"/>
                <w:iCs w:val="0"/>
                <w:color w:val="auto"/>
                <w:sz w:val="18"/>
                <w:szCs w:val="18"/>
                <w:highlight w:val="none"/>
                <w:u w:val="none"/>
              </w:rPr>
            </w:pPr>
          </w:p>
        </w:tc>
        <w:tc>
          <w:tcPr>
            <w:tcW w:w="132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AF6FBD2">
            <w:pPr>
              <w:jc w:val="left"/>
              <w:rPr>
                <w:rFonts w:hint="eastAsia" w:ascii="宋体" w:hAnsi="宋体" w:eastAsia="宋体" w:cs="宋体"/>
                <w:i w:val="0"/>
                <w:iCs w:val="0"/>
                <w:color w:val="auto"/>
                <w:sz w:val="18"/>
                <w:szCs w:val="18"/>
                <w:highlight w:val="none"/>
                <w:u w:val="none"/>
              </w:rPr>
            </w:pPr>
          </w:p>
        </w:tc>
        <w:tc>
          <w:tcPr>
            <w:tcW w:w="176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0F8F19D">
            <w:pPr>
              <w:jc w:val="left"/>
              <w:rPr>
                <w:rFonts w:hint="eastAsia" w:ascii="宋体" w:hAnsi="宋体" w:eastAsia="宋体" w:cs="宋体"/>
                <w:i w:val="0"/>
                <w:iCs w:val="0"/>
                <w:color w:val="auto"/>
                <w:sz w:val="18"/>
                <w:szCs w:val="18"/>
                <w:highlight w:val="none"/>
                <w:u w:val="none"/>
              </w:rPr>
            </w:pPr>
          </w:p>
        </w:tc>
      </w:tr>
      <w:tr w14:paraId="7C9D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92" w:type="dxa"/>
            <w:gridSpan w:val="8"/>
            <w:tcBorders>
              <w:top w:val="nil"/>
              <w:left w:val="nil"/>
              <w:bottom w:val="nil"/>
              <w:right w:val="nil"/>
            </w:tcBorders>
            <w:shd w:val="clear" w:color="FFFFFF" w:fill="FFFFFF"/>
            <w:vAlign w:val="bottom"/>
          </w:tcPr>
          <w:p w14:paraId="085DC8A7">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注：材料（工程设备）暂估单价进入清单项目综合单价，此处不汇总。</w:t>
            </w:r>
          </w:p>
        </w:tc>
      </w:tr>
      <w:tr w14:paraId="0605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15" w:type="dxa"/>
            <w:gridSpan w:val="2"/>
            <w:tcBorders>
              <w:top w:val="nil"/>
              <w:left w:val="nil"/>
              <w:bottom w:val="nil"/>
              <w:right w:val="nil"/>
            </w:tcBorders>
            <w:shd w:val="clear" w:color="FFFFFF" w:fill="FFFFFF"/>
            <w:vAlign w:val="bottom"/>
          </w:tcPr>
          <w:p w14:paraId="1D6ACA5C">
            <w:pPr>
              <w:jc w:val="left"/>
              <w:rPr>
                <w:rFonts w:hint="eastAsia" w:ascii="宋体" w:hAnsi="宋体" w:eastAsia="宋体" w:cs="宋体"/>
                <w:i w:val="0"/>
                <w:iCs w:val="0"/>
                <w:color w:val="auto"/>
                <w:sz w:val="18"/>
                <w:szCs w:val="18"/>
                <w:highlight w:val="none"/>
                <w:u w:val="none"/>
              </w:rPr>
            </w:pPr>
          </w:p>
        </w:tc>
        <w:tc>
          <w:tcPr>
            <w:tcW w:w="1740" w:type="dxa"/>
            <w:gridSpan w:val="2"/>
            <w:tcBorders>
              <w:top w:val="nil"/>
              <w:left w:val="nil"/>
              <w:bottom w:val="nil"/>
              <w:right w:val="nil"/>
            </w:tcBorders>
            <w:shd w:val="clear" w:color="FFFFFF" w:fill="FFFFFF"/>
            <w:vAlign w:val="bottom"/>
          </w:tcPr>
          <w:p w14:paraId="2EE1223D">
            <w:pPr>
              <w:jc w:val="left"/>
              <w:rPr>
                <w:rFonts w:hint="eastAsia" w:ascii="宋体" w:hAnsi="宋体" w:eastAsia="宋体" w:cs="宋体"/>
                <w:i w:val="0"/>
                <w:iCs w:val="0"/>
                <w:color w:val="auto"/>
                <w:sz w:val="18"/>
                <w:szCs w:val="18"/>
                <w:highlight w:val="none"/>
                <w:u w:val="none"/>
              </w:rPr>
            </w:pPr>
          </w:p>
        </w:tc>
        <w:tc>
          <w:tcPr>
            <w:tcW w:w="1215" w:type="dxa"/>
            <w:gridSpan w:val="2"/>
            <w:tcBorders>
              <w:top w:val="nil"/>
              <w:left w:val="nil"/>
              <w:bottom w:val="nil"/>
              <w:right w:val="nil"/>
            </w:tcBorders>
            <w:shd w:val="clear" w:color="FFFFFF" w:fill="FFFFFF"/>
            <w:vAlign w:val="center"/>
          </w:tcPr>
          <w:p w14:paraId="0717B82F">
            <w:pPr>
              <w:jc w:val="right"/>
              <w:rPr>
                <w:rFonts w:hint="eastAsia" w:ascii="宋体" w:hAnsi="宋体" w:eastAsia="宋体" w:cs="宋体"/>
                <w:i w:val="0"/>
                <w:iCs w:val="0"/>
                <w:color w:val="auto"/>
                <w:sz w:val="18"/>
                <w:szCs w:val="18"/>
                <w:highlight w:val="none"/>
                <w:u w:val="none"/>
              </w:rPr>
            </w:pPr>
          </w:p>
        </w:tc>
        <w:tc>
          <w:tcPr>
            <w:tcW w:w="2222" w:type="dxa"/>
            <w:gridSpan w:val="2"/>
            <w:tcBorders>
              <w:top w:val="nil"/>
              <w:left w:val="nil"/>
              <w:bottom w:val="nil"/>
              <w:right w:val="nil"/>
            </w:tcBorders>
            <w:shd w:val="clear" w:color="FFFFFF" w:fill="FFFFFF"/>
            <w:vAlign w:val="center"/>
          </w:tcPr>
          <w:p w14:paraId="20CBD1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表—12</w:t>
            </w:r>
          </w:p>
        </w:tc>
      </w:tr>
    </w:tbl>
    <w:p w14:paraId="56BCAF9C">
      <w:pPr>
        <w:rPr>
          <w:rFonts w:hint="eastAsia" w:ascii="宋体" w:hAnsi="宋体"/>
          <w:bCs/>
          <w:color w:val="auto"/>
          <w:sz w:val="28"/>
          <w:szCs w:val="28"/>
          <w:highlight w:val="none"/>
        </w:rPr>
      </w:pPr>
    </w:p>
    <w:p w14:paraId="40A2FC88">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tbl>
      <w:tblPr>
        <w:tblStyle w:val="10"/>
        <w:tblW w:w="1006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2790"/>
        <w:gridCol w:w="1155"/>
        <w:gridCol w:w="1305"/>
        <w:gridCol w:w="1470"/>
        <w:gridCol w:w="75"/>
        <w:gridCol w:w="1275"/>
        <w:gridCol w:w="1157"/>
      </w:tblGrid>
      <w:tr w14:paraId="3EF2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067" w:type="dxa"/>
            <w:gridSpan w:val="8"/>
            <w:tcBorders>
              <w:top w:val="nil"/>
              <w:left w:val="nil"/>
              <w:bottom w:val="nil"/>
              <w:right w:val="nil"/>
            </w:tcBorders>
            <w:shd w:val="clear" w:color="FFFFFF" w:fill="FFFFFF"/>
            <w:vAlign w:val="center"/>
          </w:tcPr>
          <w:p w14:paraId="01F56FB2">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规费、税金项目清单与计价表</w:t>
            </w:r>
          </w:p>
        </w:tc>
      </w:tr>
      <w:tr w14:paraId="3476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85" w:type="dxa"/>
            <w:gridSpan w:val="3"/>
            <w:tcBorders>
              <w:top w:val="nil"/>
              <w:left w:val="nil"/>
              <w:bottom w:val="nil"/>
              <w:right w:val="nil"/>
            </w:tcBorders>
            <w:shd w:val="clear" w:color="FFFFFF" w:fill="FFFFFF"/>
            <w:vAlign w:val="bottom"/>
          </w:tcPr>
          <w:p w14:paraId="7D85E59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工程名称：宜春学院校本部老运动场塑胶跑道改造工程</w:t>
            </w:r>
          </w:p>
        </w:tc>
        <w:tc>
          <w:tcPr>
            <w:tcW w:w="2775" w:type="dxa"/>
            <w:gridSpan w:val="2"/>
            <w:tcBorders>
              <w:top w:val="nil"/>
              <w:left w:val="nil"/>
              <w:bottom w:val="nil"/>
              <w:right w:val="nil"/>
            </w:tcBorders>
            <w:shd w:val="clear" w:color="FFFFFF" w:fill="FFFFFF"/>
            <w:vAlign w:val="bottom"/>
          </w:tcPr>
          <w:p w14:paraId="395FB66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507" w:type="dxa"/>
            <w:gridSpan w:val="3"/>
            <w:tcBorders>
              <w:top w:val="nil"/>
              <w:left w:val="nil"/>
              <w:bottom w:val="nil"/>
              <w:right w:val="nil"/>
            </w:tcBorders>
            <w:shd w:val="clear" w:color="FFFFFF" w:fill="FFFFFF"/>
            <w:vAlign w:val="bottom"/>
          </w:tcPr>
          <w:p w14:paraId="7730BE72">
            <w:pPr>
              <w:keepNext w:val="0"/>
              <w:keepLines w:val="0"/>
              <w:widowControl/>
              <w:suppressLineNumbers w:val="0"/>
              <w:jc w:val="righ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1 页  共 1 页</w:t>
            </w:r>
          </w:p>
        </w:tc>
      </w:tr>
      <w:tr w14:paraId="7EFF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4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4C7B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79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5C671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4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CFB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计算基础</w:t>
            </w:r>
          </w:p>
        </w:tc>
        <w:tc>
          <w:tcPr>
            <w:tcW w:w="154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20E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计算基数</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8EE4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计算费率(%)</w:t>
            </w:r>
          </w:p>
        </w:tc>
        <w:tc>
          <w:tcPr>
            <w:tcW w:w="115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48522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金额(元)</w:t>
            </w:r>
          </w:p>
        </w:tc>
      </w:tr>
      <w:tr w14:paraId="3875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00B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6E7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规费</w:t>
            </w: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CA426">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DE155A">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2C301">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98B2A9">
            <w:pPr>
              <w:jc w:val="right"/>
              <w:rPr>
                <w:rFonts w:hint="eastAsia" w:ascii="宋体" w:hAnsi="宋体" w:eastAsia="宋体" w:cs="宋体"/>
                <w:i w:val="0"/>
                <w:iCs w:val="0"/>
                <w:color w:val="auto"/>
                <w:sz w:val="20"/>
                <w:szCs w:val="20"/>
                <w:highlight w:val="none"/>
                <w:u w:val="none"/>
              </w:rPr>
            </w:pPr>
          </w:p>
        </w:tc>
      </w:tr>
      <w:tr w14:paraId="3F21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705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28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社会保险费</w:t>
            </w: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8F9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定额人工费+定额机械费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61E81">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A1DB">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F11961">
            <w:pPr>
              <w:jc w:val="right"/>
              <w:rPr>
                <w:rFonts w:hint="eastAsia" w:ascii="宋体" w:hAnsi="宋体" w:eastAsia="宋体" w:cs="宋体"/>
                <w:i w:val="0"/>
                <w:iCs w:val="0"/>
                <w:color w:val="auto"/>
                <w:sz w:val="20"/>
                <w:szCs w:val="20"/>
                <w:highlight w:val="none"/>
                <w:u w:val="none"/>
              </w:rPr>
            </w:pPr>
          </w:p>
        </w:tc>
      </w:tr>
      <w:tr w14:paraId="19D6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DAC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A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住房公积金</w:t>
            </w: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7753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定额人工费+定额机械费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B6FE1">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414F4">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2DF344">
            <w:pPr>
              <w:jc w:val="right"/>
              <w:rPr>
                <w:rFonts w:hint="eastAsia" w:ascii="宋体" w:hAnsi="宋体" w:eastAsia="宋体" w:cs="宋体"/>
                <w:i w:val="0"/>
                <w:iCs w:val="0"/>
                <w:color w:val="auto"/>
                <w:sz w:val="20"/>
                <w:szCs w:val="20"/>
                <w:highlight w:val="none"/>
                <w:u w:val="none"/>
              </w:rPr>
            </w:pPr>
          </w:p>
        </w:tc>
      </w:tr>
      <w:tr w14:paraId="1A4D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2A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29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工程排污费</w:t>
            </w: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39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定额人工费+定额机械费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35E47">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3558">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D00F93">
            <w:pPr>
              <w:jc w:val="right"/>
              <w:rPr>
                <w:rFonts w:hint="eastAsia" w:ascii="宋体" w:hAnsi="宋体" w:eastAsia="宋体" w:cs="宋体"/>
                <w:i w:val="0"/>
                <w:iCs w:val="0"/>
                <w:color w:val="auto"/>
                <w:sz w:val="20"/>
                <w:szCs w:val="20"/>
                <w:highlight w:val="none"/>
                <w:u w:val="none"/>
              </w:rPr>
            </w:pPr>
          </w:p>
        </w:tc>
      </w:tr>
      <w:tr w14:paraId="09A6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7BD7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2C7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E1F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分部分项+措施项目+其他项目+规费</w:t>
            </w: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0713D">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C5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98A7AB">
            <w:pPr>
              <w:jc w:val="right"/>
              <w:rPr>
                <w:rFonts w:hint="eastAsia" w:ascii="宋体" w:hAnsi="宋体" w:eastAsia="宋体" w:cs="宋体"/>
                <w:i w:val="0"/>
                <w:iCs w:val="0"/>
                <w:color w:val="auto"/>
                <w:sz w:val="20"/>
                <w:szCs w:val="20"/>
                <w:highlight w:val="none"/>
                <w:u w:val="none"/>
              </w:rPr>
            </w:pPr>
          </w:p>
        </w:tc>
      </w:tr>
      <w:tr w14:paraId="0DDC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10D2E2">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D6D92">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24607">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798A5">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BC567">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3967F2">
            <w:pPr>
              <w:jc w:val="right"/>
              <w:rPr>
                <w:rFonts w:hint="eastAsia" w:ascii="宋体" w:hAnsi="宋体" w:eastAsia="宋体" w:cs="宋体"/>
                <w:i w:val="0"/>
                <w:iCs w:val="0"/>
                <w:color w:val="auto"/>
                <w:sz w:val="20"/>
                <w:szCs w:val="20"/>
                <w:highlight w:val="none"/>
                <w:u w:val="none"/>
              </w:rPr>
            </w:pPr>
          </w:p>
        </w:tc>
      </w:tr>
      <w:tr w14:paraId="786F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5CE57">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445B0">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69F86">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3B578B">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01432">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08F140">
            <w:pPr>
              <w:jc w:val="right"/>
              <w:rPr>
                <w:rFonts w:hint="eastAsia" w:ascii="宋体" w:hAnsi="宋体" w:eastAsia="宋体" w:cs="宋体"/>
                <w:i w:val="0"/>
                <w:iCs w:val="0"/>
                <w:color w:val="auto"/>
                <w:sz w:val="20"/>
                <w:szCs w:val="20"/>
                <w:highlight w:val="none"/>
                <w:u w:val="none"/>
              </w:rPr>
            </w:pPr>
          </w:p>
        </w:tc>
      </w:tr>
      <w:tr w14:paraId="5FBA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AA5776">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A48B2">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D257D">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6910B">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8658C">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1CB574">
            <w:pPr>
              <w:jc w:val="right"/>
              <w:rPr>
                <w:rFonts w:hint="eastAsia" w:ascii="宋体" w:hAnsi="宋体" w:eastAsia="宋体" w:cs="宋体"/>
                <w:i w:val="0"/>
                <w:iCs w:val="0"/>
                <w:color w:val="auto"/>
                <w:sz w:val="20"/>
                <w:szCs w:val="20"/>
                <w:highlight w:val="none"/>
                <w:u w:val="none"/>
              </w:rPr>
            </w:pPr>
          </w:p>
        </w:tc>
      </w:tr>
      <w:tr w14:paraId="21B2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6C574A">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86E81">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340C6F">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54738">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1781">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2494F2">
            <w:pPr>
              <w:jc w:val="right"/>
              <w:rPr>
                <w:rFonts w:hint="eastAsia" w:ascii="宋体" w:hAnsi="宋体" w:eastAsia="宋体" w:cs="宋体"/>
                <w:i w:val="0"/>
                <w:iCs w:val="0"/>
                <w:color w:val="auto"/>
                <w:sz w:val="20"/>
                <w:szCs w:val="20"/>
                <w:highlight w:val="none"/>
                <w:u w:val="none"/>
              </w:rPr>
            </w:pPr>
          </w:p>
        </w:tc>
      </w:tr>
      <w:tr w14:paraId="3A78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7B6A73">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0ED96">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0C546C">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78A6A7">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1DC3B">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12C595">
            <w:pPr>
              <w:jc w:val="right"/>
              <w:rPr>
                <w:rFonts w:hint="eastAsia" w:ascii="宋体" w:hAnsi="宋体" w:eastAsia="宋体" w:cs="宋体"/>
                <w:i w:val="0"/>
                <w:iCs w:val="0"/>
                <w:color w:val="auto"/>
                <w:sz w:val="20"/>
                <w:szCs w:val="20"/>
                <w:highlight w:val="none"/>
                <w:u w:val="none"/>
              </w:rPr>
            </w:pPr>
          </w:p>
        </w:tc>
      </w:tr>
      <w:tr w14:paraId="15FE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44754F">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33552">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0C8CA0">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FC7A76">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D98A">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0851E5">
            <w:pPr>
              <w:jc w:val="right"/>
              <w:rPr>
                <w:rFonts w:hint="eastAsia" w:ascii="宋体" w:hAnsi="宋体" w:eastAsia="宋体" w:cs="宋体"/>
                <w:i w:val="0"/>
                <w:iCs w:val="0"/>
                <w:color w:val="auto"/>
                <w:sz w:val="20"/>
                <w:szCs w:val="20"/>
                <w:highlight w:val="none"/>
                <w:u w:val="none"/>
              </w:rPr>
            </w:pPr>
          </w:p>
        </w:tc>
      </w:tr>
      <w:tr w14:paraId="4F34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F6B1B6">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61BDF">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78E30">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8C09F">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5E2DF">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4C8D42">
            <w:pPr>
              <w:jc w:val="right"/>
              <w:rPr>
                <w:rFonts w:hint="eastAsia" w:ascii="宋体" w:hAnsi="宋体" w:eastAsia="宋体" w:cs="宋体"/>
                <w:i w:val="0"/>
                <w:iCs w:val="0"/>
                <w:color w:val="auto"/>
                <w:sz w:val="20"/>
                <w:szCs w:val="20"/>
                <w:highlight w:val="none"/>
                <w:u w:val="none"/>
              </w:rPr>
            </w:pPr>
          </w:p>
        </w:tc>
      </w:tr>
      <w:tr w14:paraId="777A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8DBF3">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F8C55">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72999">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0E53B">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69F0C">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7208D">
            <w:pPr>
              <w:jc w:val="right"/>
              <w:rPr>
                <w:rFonts w:hint="eastAsia" w:ascii="宋体" w:hAnsi="宋体" w:eastAsia="宋体" w:cs="宋体"/>
                <w:i w:val="0"/>
                <w:iCs w:val="0"/>
                <w:color w:val="auto"/>
                <w:sz w:val="20"/>
                <w:szCs w:val="20"/>
                <w:highlight w:val="none"/>
                <w:u w:val="none"/>
              </w:rPr>
            </w:pPr>
          </w:p>
        </w:tc>
      </w:tr>
      <w:tr w14:paraId="0EFC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9CA49C">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A080">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985BF0">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30C4FD">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1F7F9">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405321">
            <w:pPr>
              <w:jc w:val="right"/>
              <w:rPr>
                <w:rFonts w:hint="eastAsia" w:ascii="宋体" w:hAnsi="宋体" w:eastAsia="宋体" w:cs="宋体"/>
                <w:i w:val="0"/>
                <w:iCs w:val="0"/>
                <w:color w:val="auto"/>
                <w:sz w:val="20"/>
                <w:szCs w:val="20"/>
                <w:highlight w:val="none"/>
                <w:u w:val="none"/>
              </w:rPr>
            </w:pPr>
          </w:p>
        </w:tc>
      </w:tr>
      <w:tr w14:paraId="5F41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57D932">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E915C">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396B2">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C55AB">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E5F00">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BFF20A">
            <w:pPr>
              <w:jc w:val="right"/>
              <w:rPr>
                <w:rFonts w:hint="eastAsia" w:ascii="宋体" w:hAnsi="宋体" w:eastAsia="宋体" w:cs="宋体"/>
                <w:i w:val="0"/>
                <w:iCs w:val="0"/>
                <w:color w:val="auto"/>
                <w:sz w:val="20"/>
                <w:szCs w:val="20"/>
                <w:highlight w:val="none"/>
                <w:u w:val="none"/>
              </w:rPr>
            </w:pPr>
          </w:p>
        </w:tc>
      </w:tr>
      <w:tr w14:paraId="5CAC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99D399">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3FCE2">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04CDBF">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89026">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E5B29">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AE0ABD">
            <w:pPr>
              <w:jc w:val="right"/>
              <w:rPr>
                <w:rFonts w:hint="eastAsia" w:ascii="宋体" w:hAnsi="宋体" w:eastAsia="宋体" w:cs="宋体"/>
                <w:i w:val="0"/>
                <w:iCs w:val="0"/>
                <w:color w:val="auto"/>
                <w:sz w:val="20"/>
                <w:szCs w:val="20"/>
                <w:highlight w:val="none"/>
                <w:u w:val="none"/>
              </w:rPr>
            </w:pPr>
          </w:p>
        </w:tc>
      </w:tr>
      <w:tr w14:paraId="25A3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5BC628">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475E8">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D5EDF">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548CF">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4F6E3">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30D098">
            <w:pPr>
              <w:jc w:val="right"/>
              <w:rPr>
                <w:rFonts w:hint="eastAsia" w:ascii="宋体" w:hAnsi="宋体" w:eastAsia="宋体" w:cs="宋体"/>
                <w:i w:val="0"/>
                <w:iCs w:val="0"/>
                <w:color w:val="auto"/>
                <w:sz w:val="20"/>
                <w:szCs w:val="20"/>
                <w:highlight w:val="none"/>
                <w:u w:val="none"/>
              </w:rPr>
            </w:pPr>
          </w:p>
        </w:tc>
      </w:tr>
      <w:tr w14:paraId="3295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9667DE">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75E8A">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98CB5">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D24A7">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B2B83">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3F0CC5">
            <w:pPr>
              <w:jc w:val="right"/>
              <w:rPr>
                <w:rFonts w:hint="eastAsia" w:ascii="宋体" w:hAnsi="宋体" w:eastAsia="宋体" w:cs="宋体"/>
                <w:i w:val="0"/>
                <w:iCs w:val="0"/>
                <w:color w:val="auto"/>
                <w:sz w:val="20"/>
                <w:szCs w:val="20"/>
                <w:highlight w:val="none"/>
                <w:u w:val="none"/>
              </w:rPr>
            </w:pPr>
          </w:p>
        </w:tc>
      </w:tr>
      <w:tr w14:paraId="1A82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41DD9D">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6D467">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0F2CAF">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A8AD9">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53AF1">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FFE60C">
            <w:pPr>
              <w:jc w:val="right"/>
              <w:rPr>
                <w:rFonts w:hint="eastAsia" w:ascii="宋体" w:hAnsi="宋体" w:eastAsia="宋体" w:cs="宋体"/>
                <w:i w:val="0"/>
                <w:iCs w:val="0"/>
                <w:color w:val="auto"/>
                <w:sz w:val="20"/>
                <w:szCs w:val="20"/>
                <w:highlight w:val="none"/>
                <w:u w:val="none"/>
              </w:rPr>
            </w:pPr>
          </w:p>
        </w:tc>
      </w:tr>
      <w:tr w14:paraId="1232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4B2CAB">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4598">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0BA9A">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AE239">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E769A">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A97DD">
            <w:pPr>
              <w:jc w:val="right"/>
              <w:rPr>
                <w:rFonts w:hint="eastAsia" w:ascii="宋体" w:hAnsi="宋体" w:eastAsia="宋体" w:cs="宋体"/>
                <w:i w:val="0"/>
                <w:iCs w:val="0"/>
                <w:color w:val="auto"/>
                <w:sz w:val="20"/>
                <w:szCs w:val="20"/>
                <w:highlight w:val="none"/>
                <w:u w:val="none"/>
              </w:rPr>
            </w:pPr>
          </w:p>
        </w:tc>
      </w:tr>
      <w:tr w14:paraId="65BB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89F97">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C7B34">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ED765">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F92ED">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78726">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E8D5FA">
            <w:pPr>
              <w:jc w:val="right"/>
              <w:rPr>
                <w:rFonts w:hint="eastAsia" w:ascii="宋体" w:hAnsi="宋体" w:eastAsia="宋体" w:cs="宋体"/>
                <w:i w:val="0"/>
                <w:iCs w:val="0"/>
                <w:color w:val="auto"/>
                <w:sz w:val="20"/>
                <w:szCs w:val="20"/>
                <w:highlight w:val="none"/>
                <w:u w:val="none"/>
              </w:rPr>
            </w:pPr>
          </w:p>
        </w:tc>
      </w:tr>
      <w:tr w14:paraId="09EB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8FB7C">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E35ED">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F4CA5">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87A55">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4E407">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6220BF">
            <w:pPr>
              <w:jc w:val="right"/>
              <w:rPr>
                <w:rFonts w:hint="eastAsia" w:ascii="宋体" w:hAnsi="宋体" w:eastAsia="宋体" w:cs="宋体"/>
                <w:i w:val="0"/>
                <w:iCs w:val="0"/>
                <w:color w:val="auto"/>
                <w:sz w:val="20"/>
                <w:szCs w:val="20"/>
                <w:highlight w:val="none"/>
                <w:u w:val="none"/>
              </w:rPr>
            </w:pPr>
          </w:p>
        </w:tc>
      </w:tr>
      <w:tr w14:paraId="5E7A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8977F">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722A8">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FC60AD">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DE5507">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59ADF">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FED253">
            <w:pPr>
              <w:jc w:val="right"/>
              <w:rPr>
                <w:rFonts w:hint="eastAsia" w:ascii="宋体" w:hAnsi="宋体" w:eastAsia="宋体" w:cs="宋体"/>
                <w:i w:val="0"/>
                <w:iCs w:val="0"/>
                <w:color w:val="auto"/>
                <w:sz w:val="20"/>
                <w:szCs w:val="20"/>
                <w:highlight w:val="none"/>
                <w:u w:val="none"/>
              </w:rPr>
            </w:pPr>
          </w:p>
        </w:tc>
      </w:tr>
      <w:tr w14:paraId="17B8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5970C9">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8B181">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568CC">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1D4CA">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F826B">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966AB">
            <w:pPr>
              <w:jc w:val="right"/>
              <w:rPr>
                <w:rFonts w:hint="eastAsia" w:ascii="宋体" w:hAnsi="宋体" w:eastAsia="宋体" w:cs="宋体"/>
                <w:i w:val="0"/>
                <w:iCs w:val="0"/>
                <w:color w:val="auto"/>
                <w:sz w:val="20"/>
                <w:szCs w:val="20"/>
                <w:highlight w:val="none"/>
                <w:u w:val="none"/>
              </w:rPr>
            </w:pPr>
          </w:p>
        </w:tc>
      </w:tr>
      <w:tr w14:paraId="49DC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22A086">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28189">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9D2B0">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70042">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392CE">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2D33E6">
            <w:pPr>
              <w:jc w:val="right"/>
              <w:rPr>
                <w:rFonts w:hint="eastAsia" w:ascii="宋体" w:hAnsi="宋体" w:eastAsia="宋体" w:cs="宋体"/>
                <w:i w:val="0"/>
                <w:iCs w:val="0"/>
                <w:color w:val="auto"/>
                <w:sz w:val="20"/>
                <w:szCs w:val="20"/>
                <w:highlight w:val="none"/>
                <w:u w:val="none"/>
              </w:rPr>
            </w:pPr>
          </w:p>
        </w:tc>
      </w:tr>
      <w:tr w14:paraId="7648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003F84">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B8D55">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F6FDC">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6416A">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C715D">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663C30">
            <w:pPr>
              <w:jc w:val="right"/>
              <w:rPr>
                <w:rFonts w:hint="eastAsia" w:ascii="宋体" w:hAnsi="宋体" w:eastAsia="宋体" w:cs="宋体"/>
                <w:i w:val="0"/>
                <w:iCs w:val="0"/>
                <w:color w:val="auto"/>
                <w:sz w:val="20"/>
                <w:szCs w:val="20"/>
                <w:highlight w:val="none"/>
                <w:u w:val="none"/>
              </w:rPr>
            </w:pPr>
          </w:p>
        </w:tc>
      </w:tr>
      <w:tr w14:paraId="5E36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1BE2AA">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8042">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43FAD">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8E0CF">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B1A54">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63CB92">
            <w:pPr>
              <w:jc w:val="right"/>
              <w:rPr>
                <w:rFonts w:hint="eastAsia" w:ascii="宋体" w:hAnsi="宋体" w:eastAsia="宋体" w:cs="宋体"/>
                <w:i w:val="0"/>
                <w:iCs w:val="0"/>
                <w:color w:val="auto"/>
                <w:sz w:val="20"/>
                <w:szCs w:val="20"/>
                <w:highlight w:val="none"/>
                <w:u w:val="none"/>
              </w:rPr>
            </w:pPr>
          </w:p>
        </w:tc>
      </w:tr>
      <w:tr w14:paraId="4FDE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3B025">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B528A">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8EC08">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EFAC2">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A2325">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A74795">
            <w:pPr>
              <w:jc w:val="right"/>
              <w:rPr>
                <w:rFonts w:hint="eastAsia" w:ascii="宋体" w:hAnsi="宋体" w:eastAsia="宋体" w:cs="宋体"/>
                <w:i w:val="0"/>
                <w:iCs w:val="0"/>
                <w:color w:val="auto"/>
                <w:sz w:val="20"/>
                <w:szCs w:val="20"/>
                <w:highlight w:val="none"/>
                <w:u w:val="none"/>
              </w:rPr>
            </w:pPr>
          </w:p>
        </w:tc>
      </w:tr>
      <w:tr w14:paraId="06CD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DF3E5F9">
            <w:pPr>
              <w:jc w:val="center"/>
              <w:rPr>
                <w:rFonts w:hint="eastAsia" w:ascii="宋体" w:hAnsi="宋体" w:eastAsia="宋体" w:cs="宋体"/>
                <w:i w:val="0"/>
                <w:iCs w:val="0"/>
                <w:color w:val="auto"/>
                <w:sz w:val="20"/>
                <w:szCs w:val="20"/>
                <w:highlight w:val="none"/>
                <w:u w:val="none"/>
              </w:rPr>
            </w:pPr>
          </w:p>
        </w:tc>
        <w:tc>
          <w:tcPr>
            <w:tcW w:w="27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7AFDC73">
            <w:pPr>
              <w:jc w:val="center"/>
              <w:rPr>
                <w:rFonts w:hint="eastAsia" w:ascii="宋体" w:hAnsi="宋体" w:eastAsia="宋体" w:cs="宋体"/>
                <w:i w:val="0"/>
                <w:iCs w:val="0"/>
                <w:color w:val="auto"/>
                <w:sz w:val="20"/>
                <w:szCs w:val="20"/>
                <w:highlight w:val="none"/>
                <w:u w:val="none"/>
              </w:rPr>
            </w:pPr>
          </w:p>
        </w:tc>
        <w:tc>
          <w:tcPr>
            <w:tcW w:w="24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D49760B">
            <w:pPr>
              <w:jc w:val="center"/>
              <w:rPr>
                <w:rFonts w:hint="eastAsia" w:ascii="宋体" w:hAnsi="宋体" w:eastAsia="宋体" w:cs="宋体"/>
                <w:i w:val="0"/>
                <w:iCs w:val="0"/>
                <w:color w:val="auto"/>
                <w:sz w:val="20"/>
                <w:szCs w:val="20"/>
                <w:highlight w:val="none"/>
                <w:u w:val="none"/>
              </w:rPr>
            </w:pPr>
          </w:p>
        </w:tc>
        <w:tc>
          <w:tcPr>
            <w:tcW w:w="154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987C4BC">
            <w:pPr>
              <w:jc w:val="center"/>
              <w:rPr>
                <w:rFonts w:hint="eastAsia" w:ascii="宋体" w:hAnsi="宋体" w:eastAsia="宋体" w:cs="宋体"/>
                <w:i w:val="0"/>
                <w:iCs w:val="0"/>
                <w:color w:val="auto"/>
                <w:sz w:val="20"/>
                <w:szCs w:val="20"/>
                <w:highlight w:val="none"/>
                <w:u w:val="none"/>
              </w:rPr>
            </w:pPr>
          </w:p>
        </w:tc>
        <w:tc>
          <w:tcPr>
            <w:tcW w:w="127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3F8E070">
            <w:pPr>
              <w:jc w:val="right"/>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D376805">
            <w:pPr>
              <w:jc w:val="right"/>
              <w:rPr>
                <w:rFonts w:hint="eastAsia" w:ascii="宋体" w:hAnsi="宋体" w:eastAsia="宋体" w:cs="宋体"/>
                <w:i w:val="0"/>
                <w:iCs w:val="0"/>
                <w:color w:val="auto"/>
                <w:sz w:val="20"/>
                <w:szCs w:val="20"/>
                <w:highlight w:val="none"/>
                <w:u w:val="none"/>
              </w:rPr>
            </w:pPr>
          </w:p>
        </w:tc>
      </w:tr>
      <w:tr w14:paraId="7A51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85" w:type="dxa"/>
            <w:gridSpan w:val="3"/>
            <w:tcBorders>
              <w:top w:val="nil"/>
              <w:left w:val="nil"/>
              <w:bottom w:val="nil"/>
              <w:right w:val="nil"/>
            </w:tcBorders>
            <w:shd w:val="clear" w:color="FFFFFF" w:fill="FFFFFF"/>
            <w:vAlign w:val="center"/>
          </w:tcPr>
          <w:p w14:paraId="5E31C17F">
            <w:pPr>
              <w:jc w:val="left"/>
              <w:rPr>
                <w:rFonts w:hint="eastAsia" w:ascii="宋体" w:hAnsi="宋体" w:eastAsia="宋体" w:cs="宋体"/>
                <w:i w:val="0"/>
                <w:iCs w:val="0"/>
                <w:color w:val="auto"/>
                <w:sz w:val="18"/>
                <w:szCs w:val="18"/>
                <w:highlight w:val="none"/>
                <w:u w:val="none"/>
              </w:rPr>
            </w:pPr>
          </w:p>
        </w:tc>
        <w:tc>
          <w:tcPr>
            <w:tcW w:w="2775" w:type="dxa"/>
            <w:gridSpan w:val="2"/>
            <w:tcBorders>
              <w:top w:val="nil"/>
              <w:left w:val="nil"/>
              <w:bottom w:val="nil"/>
              <w:right w:val="nil"/>
            </w:tcBorders>
            <w:shd w:val="clear" w:color="FFFFFF" w:fill="FFFFFF"/>
            <w:vAlign w:val="center"/>
          </w:tcPr>
          <w:p w14:paraId="5F0C6809">
            <w:pPr>
              <w:jc w:val="center"/>
              <w:rPr>
                <w:rFonts w:hint="eastAsia" w:ascii="宋体" w:hAnsi="宋体" w:eastAsia="宋体" w:cs="宋体"/>
                <w:i w:val="0"/>
                <w:iCs w:val="0"/>
                <w:color w:val="auto"/>
                <w:sz w:val="18"/>
                <w:szCs w:val="18"/>
                <w:highlight w:val="none"/>
                <w:u w:val="none"/>
              </w:rPr>
            </w:pPr>
          </w:p>
        </w:tc>
        <w:tc>
          <w:tcPr>
            <w:tcW w:w="2507" w:type="dxa"/>
            <w:gridSpan w:val="3"/>
            <w:tcBorders>
              <w:top w:val="nil"/>
              <w:left w:val="nil"/>
              <w:bottom w:val="nil"/>
              <w:right w:val="nil"/>
            </w:tcBorders>
            <w:shd w:val="clear" w:color="FFFFFF" w:fill="FFFFFF"/>
            <w:vAlign w:val="bottom"/>
          </w:tcPr>
          <w:p w14:paraId="2BAD236E">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表—13</w:t>
            </w:r>
          </w:p>
        </w:tc>
      </w:tr>
    </w:tbl>
    <w:p w14:paraId="73D30401">
      <w:pPr>
        <w:rPr>
          <w:rFonts w:hint="eastAsia" w:ascii="宋体" w:hAnsi="宋体"/>
          <w:bCs/>
          <w:color w:val="auto"/>
          <w:sz w:val="28"/>
          <w:szCs w:val="28"/>
          <w:highlight w:val="none"/>
        </w:rPr>
      </w:pPr>
    </w:p>
    <w:p w14:paraId="0D90BC98">
      <w:pPr>
        <w:spacing w:line="400" w:lineRule="exact"/>
        <w:jc w:val="right"/>
        <w:rPr>
          <w:rFonts w:ascii="宋体" w:hAnsi="宋体"/>
          <w:bCs/>
          <w:color w:val="auto"/>
          <w:sz w:val="28"/>
          <w:szCs w:val="28"/>
          <w:highlight w:val="none"/>
        </w:rPr>
      </w:pPr>
      <w:r>
        <w:rPr>
          <w:rFonts w:hint="eastAsia" w:ascii="宋体" w:hAnsi="宋体"/>
          <w:bCs/>
          <w:color w:val="auto"/>
          <w:sz w:val="28"/>
          <w:szCs w:val="28"/>
          <w:highlight w:val="none"/>
        </w:rPr>
        <w:t>招标投标格式文本五</w:t>
      </w:r>
    </w:p>
    <w:p w14:paraId="216708A9">
      <w:pPr>
        <w:spacing w:line="700" w:lineRule="exact"/>
        <w:rPr>
          <w:bCs/>
          <w:color w:val="auto"/>
          <w:sz w:val="44"/>
          <w:szCs w:val="44"/>
          <w:highlight w:val="none"/>
        </w:rPr>
      </w:pPr>
    </w:p>
    <w:p w14:paraId="5F0BF691">
      <w:pPr>
        <w:spacing w:line="700" w:lineRule="exact"/>
        <w:rPr>
          <w:bCs/>
          <w:color w:val="auto"/>
          <w:sz w:val="44"/>
          <w:szCs w:val="44"/>
          <w:highlight w:val="none"/>
        </w:rPr>
      </w:pPr>
    </w:p>
    <w:p w14:paraId="2B58EB67">
      <w:pPr>
        <w:spacing w:line="700" w:lineRule="exact"/>
        <w:jc w:val="center"/>
        <w:rPr>
          <w:b/>
          <w:bCs/>
          <w:color w:val="auto"/>
          <w:sz w:val="44"/>
          <w:szCs w:val="44"/>
          <w:highlight w:val="none"/>
        </w:rPr>
      </w:pPr>
      <w:r>
        <w:rPr>
          <w:rFonts w:hint="eastAsia"/>
          <w:b/>
          <w:bCs/>
          <w:color w:val="auto"/>
          <w:sz w:val="44"/>
          <w:szCs w:val="44"/>
          <w:highlight w:val="none"/>
        </w:rPr>
        <w:t>江西省房屋建筑和市政基础设施工程施工招标</w:t>
      </w:r>
    </w:p>
    <w:p w14:paraId="52DB9145">
      <w:pPr>
        <w:rPr>
          <w:color w:val="auto"/>
          <w:sz w:val="24"/>
          <w:highlight w:val="none"/>
        </w:rPr>
      </w:pPr>
    </w:p>
    <w:p w14:paraId="6168790D">
      <w:pPr>
        <w:jc w:val="center"/>
        <w:rPr>
          <w:b/>
          <w:color w:val="auto"/>
          <w:sz w:val="72"/>
          <w:szCs w:val="72"/>
          <w:highlight w:val="none"/>
        </w:rPr>
      </w:pPr>
      <w:r>
        <w:rPr>
          <w:rFonts w:hint="eastAsia"/>
          <w:b/>
          <w:color w:val="auto"/>
          <w:sz w:val="72"/>
          <w:szCs w:val="72"/>
          <w:highlight w:val="none"/>
        </w:rPr>
        <w:t>投标资格送审表</w:t>
      </w:r>
    </w:p>
    <w:p w14:paraId="72D79396">
      <w:pPr>
        <w:rPr>
          <w:rFonts w:hint="eastAsia"/>
          <w:color w:val="auto"/>
          <w:sz w:val="44"/>
          <w:szCs w:val="44"/>
          <w:highlight w:val="none"/>
        </w:rPr>
      </w:pPr>
    </w:p>
    <w:p w14:paraId="17C13E28">
      <w:pPr>
        <w:rPr>
          <w:rFonts w:hint="eastAsia"/>
          <w:color w:val="auto"/>
          <w:sz w:val="44"/>
          <w:szCs w:val="44"/>
          <w:highlight w:val="none"/>
        </w:rPr>
      </w:pPr>
    </w:p>
    <w:p w14:paraId="26FBE0A8">
      <w:pPr>
        <w:rPr>
          <w:rFonts w:hint="eastAsia"/>
          <w:color w:val="auto"/>
          <w:sz w:val="44"/>
          <w:szCs w:val="44"/>
          <w:highlight w:val="none"/>
        </w:rPr>
      </w:pPr>
    </w:p>
    <w:p w14:paraId="0DDAAD9B">
      <w:pPr>
        <w:rPr>
          <w:color w:val="auto"/>
          <w:sz w:val="44"/>
          <w:szCs w:val="44"/>
          <w:highlight w:val="none"/>
        </w:rPr>
      </w:pPr>
    </w:p>
    <w:p w14:paraId="428BF116">
      <w:pPr>
        <w:ind w:firstLine="440" w:firstLineChars="100"/>
        <w:rPr>
          <w:rFonts w:hint="eastAsia" w:ascii="宋体" w:hAnsi="宋体"/>
          <w:color w:val="auto"/>
          <w:sz w:val="44"/>
          <w:szCs w:val="44"/>
          <w:highlight w:val="none"/>
        </w:rPr>
      </w:pPr>
      <w:r>
        <w:rPr>
          <w:rFonts w:hint="eastAsia" w:ascii="宋体" w:hAnsi="宋体"/>
          <w:color w:val="auto"/>
          <w:sz w:val="44"/>
          <w:szCs w:val="44"/>
          <w:highlight w:val="none"/>
        </w:rPr>
        <w:t>投</w:t>
      </w:r>
      <w:r>
        <w:rPr>
          <w:rFonts w:ascii="宋体" w:hAnsi="宋体"/>
          <w:color w:val="auto"/>
          <w:sz w:val="44"/>
          <w:szCs w:val="44"/>
          <w:highlight w:val="none"/>
        </w:rPr>
        <w:t xml:space="preserve">  </w:t>
      </w:r>
      <w:r>
        <w:rPr>
          <w:rFonts w:hint="eastAsia" w:ascii="宋体" w:hAnsi="宋体"/>
          <w:color w:val="auto"/>
          <w:sz w:val="44"/>
          <w:szCs w:val="44"/>
          <w:highlight w:val="none"/>
        </w:rPr>
        <w:t>标</w:t>
      </w:r>
      <w:r>
        <w:rPr>
          <w:rFonts w:ascii="宋体" w:hAnsi="宋体"/>
          <w:color w:val="auto"/>
          <w:sz w:val="44"/>
          <w:szCs w:val="44"/>
          <w:highlight w:val="none"/>
        </w:rPr>
        <w:t xml:space="preserve">  </w:t>
      </w:r>
      <w:r>
        <w:rPr>
          <w:rFonts w:hint="eastAsia" w:ascii="宋体" w:hAnsi="宋体"/>
          <w:color w:val="auto"/>
          <w:sz w:val="44"/>
          <w:szCs w:val="44"/>
          <w:highlight w:val="none"/>
        </w:rPr>
        <w:t>人：</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（章）</w:t>
      </w:r>
    </w:p>
    <w:p w14:paraId="347052B3">
      <w:pPr>
        <w:ind w:firstLine="440" w:firstLineChars="100"/>
        <w:rPr>
          <w:rFonts w:hint="eastAsia" w:ascii="宋体" w:hAnsi="宋体"/>
          <w:color w:val="auto"/>
          <w:sz w:val="44"/>
          <w:szCs w:val="44"/>
          <w:highlight w:val="none"/>
        </w:rPr>
      </w:pPr>
      <w:r>
        <w:rPr>
          <w:rFonts w:hint="eastAsia" w:ascii="宋体" w:hAnsi="宋体"/>
          <w:color w:val="auto"/>
          <w:sz w:val="44"/>
          <w:szCs w:val="44"/>
          <w:highlight w:val="none"/>
        </w:rPr>
        <w:t>法定代表人：</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（章）</w:t>
      </w:r>
    </w:p>
    <w:p w14:paraId="5ED9E10B">
      <w:pPr>
        <w:ind w:firstLine="440" w:firstLineChars="100"/>
        <w:rPr>
          <w:rFonts w:ascii="宋体" w:hAnsi="宋体"/>
          <w:color w:val="auto"/>
          <w:sz w:val="44"/>
          <w:szCs w:val="44"/>
          <w:highlight w:val="none"/>
        </w:rPr>
      </w:pPr>
      <w:r>
        <w:rPr>
          <w:rFonts w:hint="eastAsia" w:ascii="宋体" w:hAnsi="宋体"/>
          <w:color w:val="auto"/>
          <w:sz w:val="44"/>
          <w:szCs w:val="44"/>
          <w:highlight w:val="none"/>
        </w:rPr>
        <w:t>地</w:t>
      </w:r>
      <w:r>
        <w:rPr>
          <w:rFonts w:ascii="宋体" w:hAnsi="宋体"/>
          <w:color w:val="auto"/>
          <w:sz w:val="44"/>
          <w:szCs w:val="44"/>
          <w:highlight w:val="none"/>
        </w:rPr>
        <w:t xml:space="preserve">      </w:t>
      </w:r>
      <w:r>
        <w:rPr>
          <w:rFonts w:hint="eastAsia" w:ascii="宋体" w:hAnsi="宋体"/>
          <w:color w:val="auto"/>
          <w:sz w:val="44"/>
          <w:szCs w:val="44"/>
          <w:highlight w:val="none"/>
        </w:rPr>
        <w:t>址：</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p>
    <w:p w14:paraId="1F6369FA">
      <w:pPr>
        <w:ind w:firstLine="440" w:firstLineChars="100"/>
        <w:rPr>
          <w:rFonts w:ascii="宋体" w:hAnsi="宋体"/>
          <w:color w:val="auto"/>
          <w:sz w:val="44"/>
          <w:szCs w:val="44"/>
          <w:highlight w:val="none"/>
        </w:rPr>
      </w:pPr>
      <w:r>
        <w:rPr>
          <w:rFonts w:hint="eastAsia" w:ascii="宋体" w:hAnsi="宋体"/>
          <w:color w:val="auto"/>
          <w:sz w:val="44"/>
          <w:szCs w:val="44"/>
          <w:highlight w:val="none"/>
        </w:rPr>
        <w:t>联</w:t>
      </w:r>
      <w:r>
        <w:rPr>
          <w:rFonts w:ascii="宋体" w:hAnsi="宋体"/>
          <w:color w:val="auto"/>
          <w:sz w:val="44"/>
          <w:szCs w:val="44"/>
          <w:highlight w:val="none"/>
        </w:rPr>
        <w:t xml:space="preserve">  </w:t>
      </w:r>
      <w:r>
        <w:rPr>
          <w:rFonts w:hint="eastAsia" w:ascii="宋体" w:hAnsi="宋体"/>
          <w:color w:val="auto"/>
          <w:sz w:val="44"/>
          <w:szCs w:val="44"/>
          <w:highlight w:val="none"/>
        </w:rPr>
        <w:t>系</w:t>
      </w:r>
      <w:r>
        <w:rPr>
          <w:rFonts w:ascii="宋体" w:hAnsi="宋体"/>
          <w:color w:val="auto"/>
          <w:sz w:val="44"/>
          <w:szCs w:val="44"/>
          <w:highlight w:val="none"/>
        </w:rPr>
        <w:t xml:space="preserve">  </w:t>
      </w:r>
      <w:r>
        <w:rPr>
          <w:rFonts w:hint="eastAsia" w:ascii="宋体" w:hAnsi="宋体"/>
          <w:color w:val="auto"/>
          <w:sz w:val="44"/>
          <w:szCs w:val="44"/>
          <w:highlight w:val="none"/>
        </w:rPr>
        <w:t>人：</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p>
    <w:p w14:paraId="0EFEC874">
      <w:pPr>
        <w:ind w:firstLine="440" w:firstLineChars="100"/>
        <w:rPr>
          <w:rFonts w:ascii="宋体" w:hAnsi="宋体"/>
          <w:color w:val="auto"/>
          <w:sz w:val="44"/>
          <w:szCs w:val="44"/>
          <w:highlight w:val="none"/>
        </w:rPr>
      </w:pPr>
      <w:r>
        <w:rPr>
          <w:rFonts w:hint="eastAsia" w:ascii="宋体" w:hAnsi="宋体"/>
          <w:color w:val="auto"/>
          <w:sz w:val="44"/>
          <w:szCs w:val="44"/>
          <w:highlight w:val="none"/>
        </w:rPr>
        <w:t>电</w:t>
      </w:r>
      <w:r>
        <w:rPr>
          <w:rFonts w:ascii="宋体" w:hAnsi="宋体"/>
          <w:color w:val="auto"/>
          <w:sz w:val="44"/>
          <w:szCs w:val="44"/>
          <w:highlight w:val="none"/>
        </w:rPr>
        <w:t xml:space="preserve">      </w:t>
      </w:r>
      <w:r>
        <w:rPr>
          <w:rFonts w:hint="eastAsia" w:ascii="宋体" w:hAnsi="宋体"/>
          <w:color w:val="auto"/>
          <w:sz w:val="44"/>
          <w:szCs w:val="44"/>
          <w:highlight w:val="none"/>
        </w:rPr>
        <w:t>话：</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r>
        <w:rPr>
          <w:rFonts w:hint="eastAsia" w:ascii="宋体" w:hAnsi="宋体"/>
          <w:color w:val="auto"/>
          <w:sz w:val="44"/>
          <w:szCs w:val="44"/>
          <w:highlight w:val="none"/>
        </w:rPr>
        <w:t>邮编：</w:t>
      </w:r>
      <w:r>
        <w:rPr>
          <w:rFonts w:ascii="宋体" w:hAnsi="宋体"/>
          <w:color w:val="auto"/>
          <w:sz w:val="44"/>
          <w:szCs w:val="44"/>
          <w:highlight w:val="none"/>
          <w:u w:val="single"/>
        </w:rPr>
        <w:t xml:space="preserve">   </w:t>
      </w:r>
      <w:r>
        <w:rPr>
          <w:rFonts w:hint="eastAsia" w:ascii="宋体" w:hAnsi="宋体"/>
          <w:color w:val="auto"/>
          <w:sz w:val="44"/>
          <w:szCs w:val="44"/>
          <w:highlight w:val="none"/>
          <w:u w:val="single"/>
        </w:rPr>
        <w:t xml:space="preserve">   </w:t>
      </w:r>
      <w:r>
        <w:rPr>
          <w:rFonts w:ascii="宋体" w:hAnsi="宋体"/>
          <w:color w:val="auto"/>
          <w:sz w:val="44"/>
          <w:szCs w:val="44"/>
          <w:highlight w:val="none"/>
          <w:u w:val="single"/>
        </w:rPr>
        <w:t xml:space="preserve">    </w:t>
      </w:r>
    </w:p>
    <w:p w14:paraId="12029619">
      <w:pPr>
        <w:rPr>
          <w:color w:val="auto"/>
          <w:sz w:val="44"/>
          <w:szCs w:val="44"/>
          <w:highlight w:val="none"/>
        </w:rPr>
      </w:pPr>
    </w:p>
    <w:p w14:paraId="21F123D9">
      <w:pPr>
        <w:rPr>
          <w:color w:val="auto"/>
          <w:sz w:val="44"/>
          <w:szCs w:val="44"/>
          <w:highlight w:val="none"/>
        </w:rPr>
      </w:pPr>
    </w:p>
    <w:p w14:paraId="28592E4A">
      <w:pPr>
        <w:tabs>
          <w:tab w:val="left" w:pos="6360"/>
        </w:tabs>
        <w:rPr>
          <w:rFonts w:hint="eastAsia"/>
          <w:color w:val="auto"/>
          <w:sz w:val="44"/>
          <w:szCs w:val="44"/>
          <w:highlight w:val="none"/>
        </w:rPr>
      </w:pPr>
    </w:p>
    <w:p w14:paraId="02267B39">
      <w:pPr>
        <w:rPr>
          <w:color w:val="auto"/>
          <w:sz w:val="44"/>
          <w:szCs w:val="44"/>
          <w:highlight w:val="none"/>
        </w:rPr>
      </w:pPr>
    </w:p>
    <w:p w14:paraId="5DCA4927">
      <w:pPr>
        <w:jc w:val="center"/>
        <w:rPr>
          <w:rFonts w:ascii="宋体" w:hAnsi="宋体"/>
          <w:b/>
          <w:bCs/>
          <w:color w:val="auto"/>
          <w:sz w:val="36"/>
          <w:szCs w:val="36"/>
          <w:highlight w:val="none"/>
        </w:rPr>
      </w:pPr>
      <w:r>
        <w:rPr>
          <w:rFonts w:hint="eastAsia" w:ascii="宋体" w:hAnsi="宋体"/>
          <w:b/>
          <w:bCs/>
          <w:color w:val="auto"/>
          <w:sz w:val="36"/>
          <w:szCs w:val="36"/>
          <w:highlight w:val="none"/>
        </w:rPr>
        <w:t>江西省建设工程招标投标办公室印制</w:t>
      </w:r>
    </w:p>
    <w:p w14:paraId="0B460835">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二</w:t>
      </w:r>
      <w:r>
        <w:rPr>
          <w:rFonts w:ascii="宋体" w:hAnsi="宋体"/>
          <w:b/>
          <w:bCs/>
          <w:color w:val="auto"/>
          <w:sz w:val="36"/>
          <w:szCs w:val="36"/>
          <w:highlight w:val="none"/>
        </w:rPr>
        <w:t>0</w:t>
      </w:r>
      <w:r>
        <w:rPr>
          <w:rFonts w:hint="eastAsia" w:ascii="宋体" w:hAnsi="宋体"/>
          <w:b/>
          <w:bCs/>
          <w:color w:val="auto"/>
          <w:sz w:val="36"/>
          <w:szCs w:val="36"/>
          <w:highlight w:val="none"/>
        </w:rPr>
        <w:t>一七年</w:t>
      </w:r>
    </w:p>
    <w:p w14:paraId="6C749D0F">
      <w:pPr>
        <w:rPr>
          <w:color w:val="auto"/>
          <w:highlight w:val="none"/>
        </w:rPr>
      </w:pPr>
    </w:p>
    <w:p w14:paraId="7BEC5A3B">
      <w:pPr>
        <w:rPr>
          <w:color w:val="auto"/>
          <w:highlight w:val="none"/>
        </w:rPr>
      </w:pPr>
    </w:p>
    <w:p w14:paraId="6ECBE8B2">
      <w:pPr>
        <w:rPr>
          <w:color w:val="auto"/>
          <w:highlight w:val="none"/>
        </w:rPr>
      </w:pPr>
    </w:p>
    <w:p w14:paraId="1549F874">
      <w:pPr>
        <w:rPr>
          <w:rFonts w:hint="eastAsia"/>
          <w:color w:val="auto"/>
          <w:sz w:val="32"/>
          <w:szCs w:val="32"/>
          <w:highlight w:val="none"/>
        </w:rPr>
      </w:pPr>
    </w:p>
    <w:p w14:paraId="225F5247">
      <w:pPr>
        <w:spacing w:line="600" w:lineRule="exact"/>
        <w:jc w:val="center"/>
        <w:rPr>
          <w:b/>
          <w:color w:val="auto"/>
          <w:sz w:val="44"/>
          <w:szCs w:val="44"/>
          <w:highlight w:val="none"/>
        </w:rPr>
      </w:pPr>
      <w:r>
        <w:rPr>
          <w:rFonts w:hint="eastAsia"/>
          <w:b/>
          <w:color w:val="auto"/>
          <w:sz w:val="44"/>
          <w:szCs w:val="44"/>
          <w:highlight w:val="none"/>
        </w:rPr>
        <w:t>填</w:t>
      </w:r>
      <w:r>
        <w:rPr>
          <w:b/>
          <w:color w:val="auto"/>
          <w:sz w:val="44"/>
          <w:szCs w:val="44"/>
          <w:highlight w:val="none"/>
        </w:rPr>
        <w:t xml:space="preserve"> </w:t>
      </w:r>
      <w:r>
        <w:rPr>
          <w:rFonts w:hint="eastAsia"/>
          <w:b/>
          <w:color w:val="auto"/>
          <w:sz w:val="44"/>
          <w:szCs w:val="44"/>
          <w:highlight w:val="none"/>
        </w:rPr>
        <w:t>表</w:t>
      </w:r>
      <w:r>
        <w:rPr>
          <w:b/>
          <w:color w:val="auto"/>
          <w:sz w:val="44"/>
          <w:szCs w:val="44"/>
          <w:highlight w:val="none"/>
        </w:rPr>
        <w:t xml:space="preserve"> </w:t>
      </w:r>
      <w:r>
        <w:rPr>
          <w:rFonts w:hint="eastAsia"/>
          <w:b/>
          <w:color w:val="auto"/>
          <w:sz w:val="44"/>
          <w:szCs w:val="44"/>
          <w:highlight w:val="none"/>
        </w:rPr>
        <w:t>说</w:t>
      </w:r>
      <w:r>
        <w:rPr>
          <w:b/>
          <w:color w:val="auto"/>
          <w:sz w:val="44"/>
          <w:szCs w:val="44"/>
          <w:highlight w:val="none"/>
        </w:rPr>
        <w:t xml:space="preserve"> </w:t>
      </w:r>
      <w:r>
        <w:rPr>
          <w:rFonts w:hint="eastAsia"/>
          <w:b/>
          <w:color w:val="auto"/>
          <w:sz w:val="44"/>
          <w:szCs w:val="44"/>
          <w:highlight w:val="none"/>
        </w:rPr>
        <w:t>明</w:t>
      </w:r>
    </w:p>
    <w:p w14:paraId="4B39974B">
      <w:pPr>
        <w:rPr>
          <w:color w:val="auto"/>
          <w:sz w:val="32"/>
          <w:szCs w:val="32"/>
          <w:highlight w:val="none"/>
        </w:rPr>
      </w:pPr>
    </w:p>
    <w:p w14:paraId="1A733BF0">
      <w:pPr>
        <w:rPr>
          <w:rFonts w:ascii="宋体" w:hAnsi="宋体"/>
          <w:color w:val="auto"/>
          <w:sz w:val="30"/>
          <w:szCs w:val="30"/>
          <w:highlight w:val="none"/>
        </w:rPr>
      </w:pPr>
      <w:r>
        <w:rPr>
          <w:rFonts w:ascii="仿宋_GB2312" w:eastAsia="仿宋_GB2312"/>
          <w:color w:val="auto"/>
          <w:sz w:val="32"/>
          <w:szCs w:val="32"/>
          <w:highlight w:val="none"/>
        </w:rPr>
        <w:t xml:space="preserve">    </w:t>
      </w:r>
      <w:r>
        <w:rPr>
          <w:rFonts w:ascii="宋体" w:hAnsi="宋体"/>
          <w:color w:val="auto"/>
          <w:sz w:val="30"/>
          <w:szCs w:val="30"/>
          <w:highlight w:val="none"/>
        </w:rPr>
        <w:t>1</w:t>
      </w:r>
      <w:r>
        <w:rPr>
          <w:rFonts w:hint="eastAsia" w:ascii="宋体" w:hAnsi="宋体"/>
          <w:color w:val="auto"/>
          <w:sz w:val="30"/>
          <w:szCs w:val="30"/>
          <w:highlight w:val="none"/>
        </w:rPr>
        <w:t>、本表由申请投标资格（预、后）审的单位填写，</w:t>
      </w:r>
      <w:r>
        <w:rPr>
          <w:rFonts w:hint="eastAsia" w:ascii="宋体" w:hAnsi="宋体"/>
          <w:b/>
          <w:color w:val="auto"/>
          <w:sz w:val="30"/>
          <w:szCs w:val="30"/>
          <w:highlight w:val="none"/>
        </w:rPr>
        <w:t>一式</w:t>
      </w: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份。</w:t>
      </w:r>
    </w:p>
    <w:p w14:paraId="6BCB30C5">
      <w:pPr>
        <w:ind w:firstLine="645"/>
        <w:rPr>
          <w:rFonts w:ascii="宋体" w:hAnsi="宋体"/>
          <w:color w:val="auto"/>
          <w:sz w:val="30"/>
          <w:szCs w:val="30"/>
          <w:highlight w:val="none"/>
        </w:rPr>
      </w:pPr>
      <w:r>
        <w:rPr>
          <w:rFonts w:ascii="宋体" w:hAnsi="宋体"/>
          <w:color w:val="auto"/>
          <w:sz w:val="30"/>
          <w:szCs w:val="30"/>
          <w:highlight w:val="none"/>
        </w:rPr>
        <w:t>2</w:t>
      </w:r>
      <w:r>
        <w:rPr>
          <w:rFonts w:hint="eastAsia" w:ascii="宋体" w:hAnsi="宋体"/>
          <w:color w:val="auto"/>
          <w:sz w:val="30"/>
          <w:szCs w:val="30"/>
          <w:highlight w:val="none"/>
        </w:rPr>
        <w:t>、表中内容和数字由投标人填写，填写内容应真实准确。</w:t>
      </w:r>
    </w:p>
    <w:p w14:paraId="5B3614BA">
      <w:pPr>
        <w:ind w:firstLine="645"/>
        <w:rPr>
          <w:rFonts w:ascii="宋体" w:hAnsi="宋体"/>
          <w:color w:val="auto"/>
          <w:sz w:val="30"/>
          <w:szCs w:val="30"/>
          <w:highlight w:val="none"/>
        </w:rPr>
      </w:pPr>
      <w:r>
        <w:rPr>
          <w:rFonts w:ascii="宋体" w:hAnsi="宋体"/>
          <w:color w:val="auto"/>
          <w:sz w:val="30"/>
          <w:szCs w:val="30"/>
          <w:highlight w:val="none"/>
        </w:rPr>
        <w:t>3</w:t>
      </w:r>
      <w:r>
        <w:rPr>
          <w:rFonts w:hint="eastAsia" w:ascii="宋体" w:hAnsi="宋体"/>
          <w:color w:val="auto"/>
          <w:sz w:val="30"/>
          <w:szCs w:val="30"/>
          <w:highlight w:val="none"/>
        </w:rPr>
        <w:t>、招标人在对申请投标的单位进行资格审查时，应审查投标申请人企业资质证书、营业执照、安全生产许可证、法定代表人证书或委托代理人证书、拟选派本工程的项目经理（注册建造师）注册证书原件</w:t>
      </w:r>
      <w:r>
        <w:rPr>
          <w:rFonts w:hint="eastAsia" w:ascii="宋体" w:hAnsi="宋体"/>
          <w:color w:val="auto"/>
          <w:sz w:val="30"/>
          <w:szCs w:val="30"/>
          <w:highlight w:val="none"/>
          <w:lang w:eastAsia="zh-CN"/>
        </w:rPr>
        <w:t>或</w:t>
      </w:r>
      <w:r>
        <w:rPr>
          <w:rFonts w:hint="eastAsia" w:ascii="宋体" w:hAnsi="宋体"/>
          <w:color w:val="auto"/>
          <w:sz w:val="30"/>
          <w:szCs w:val="30"/>
          <w:highlight w:val="none"/>
        </w:rPr>
        <w:t>复印件（复印件应加盖单位公章）。</w:t>
      </w:r>
    </w:p>
    <w:p w14:paraId="4B2A23AE">
      <w:pPr>
        <w:ind w:firstLine="645"/>
        <w:rPr>
          <w:rFonts w:ascii="宋体" w:hAnsi="宋体"/>
          <w:color w:val="auto"/>
          <w:sz w:val="30"/>
          <w:szCs w:val="30"/>
          <w:highlight w:val="none"/>
        </w:rPr>
      </w:pPr>
      <w:r>
        <w:rPr>
          <w:rFonts w:ascii="宋体" w:hAnsi="宋体"/>
          <w:color w:val="auto"/>
          <w:sz w:val="30"/>
          <w:szCs w:val="30"/>
          <w:highlight w:val="none"/>
        </w:rPr>
        <w:t>4</w:t>
      </w:r>
      <w:r>
        <w:rPr>
          <w:rFonts w:hint="eastAsia" w:ascii="宋体" w:hAnsi="宋体"/>
          <w:color w:val="auto"/>
          <w:sz w:val="30"/>
          <w:szCs w:val="30"/>
          <w:highlight w:val="none"/>
        </w:rPr>
        <w:t>、招标人在完成对投标申请人资格审查后，资格后审由评标委员会出具结论意见，资格后审标在开标时与投标文件同时递交。</w:t>
      </w:r>
    </w:p>
    <w:p w14:paraId="1534CF40">
      <w:pPr>
        <w:ind w:firstLine="645"/>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color w:val="auto"/>
          <w:sz w:val="30"/>
          <w:szCs w:val="30"/>
          <w:highlight w:val="none"/>
        </w:rPr>
        <w:t>、本表属“招投标情况书面报告”材料之一。</w:t>
      </w:r>
    </w:p>
    <w:p w14:paraId="1924840B">
      <w:pPr>
        <w:rPr>
          <w:rFonts w:hint="eastAsia" w:ascii="宋体" w:hAnsi="宋体"/>
          <w:color w:val="auto"/>
          <w:sz w:val="30"/>
          <w:szCs w:val="30"/>
          <w:highlight w:val="none"/>
        </w:rPr>
      </w:pPr>
    </w:p>
    <w:p w14:paraId="635C4975">
      <w:pPr>
        <w:rPr>
          <w:rFonts w:hint="eastAsia" w:ascii="宋体" w:hAnsi="宋体"/>
          <w:color w:val="auto"/>
          <w:sz w:val="30"/>
          <w:szCs w:val="30"/>
          <w:highlight w:val="none"/>
        </w:rPr>
      </w:pPr>
    </w:p>
    <w:p w14:paraId="3060FA48">
      <w:pPr>
        <w:rPr>
          <w:rFonts w:hint="eastAsia" w:ascii="宋体" w:hAnsi="宋体"/>
          <w:color w:val="auto"/>
          <w:sz w:val="30"/>
          <w:szCs w:val="30"/>
          <w:highlight w:val="none"/>
        </w:rPr>
      </w:pPr>
    </w:p>
    <w:p w14:paraId="7BC614F1">
      <w:pPr>
        <w:rPr>
          <w:rFonts w:hint="eastAsia" w:ascii="宋体" w:hAnsi="宋体"/>
          <w:color w:val="auto"/>
          <w:sz w:val="30"/>
          <w:szCs w:val="30"/>
          <w:highlight w:val="none"/>
        </w:rPr>
      </w:pPr>
    </w:p>
    <w:p w14:paraId="4E66616C">
      <w:pPr>
        <w:rPr>
          <w:rFonts w:hint="eastAsia" w:ascii="宋体" w:hAnsi="宋体"/>
          <w:color w:val="auto"/>
          <w:sz w:val="30"/>
          <w:szCs w:val="30"/>
          <w:highlight w:val="none"/>
        </w:rPr>
      </w:pPr>
    </w:p>
    <w:p w14:paraId="7F278F43">
      <w:pPr>
        <w:rPr>
          <w:rFonts w:hint="eastAsia" w:ascii="宋体" w:hAnsi="宋体"/>
          <w:color w:val="auto"/>
          <w:sz w:val="30"/>
          <w:szCs w:val="30"/>
          <w:highlight w:val="none"/>
        </w:rPr>
      </w:pPr>
    </w:p>
    <w:p w14:paraId="48C79245">
      <w:pPr>
        <w:rPr>
          <w:rFonts w:hint="eastAsia" w:ascii="宋体" w:hAnsi="宋体"/>
          <w:color w:val="auto"/>
          <w:sz w:val="30"/>
          <w:szCs w:val="30"/>
          <w:highlight w:val="none"/>
        </w:rPr>
      </w:pPr>
    </w:p>
    <w:p w14:paraId="30B03B24">
      <w:pPr>
        <w:rPr>
          <w:rFonts w:hint="eastAsia" w:ascii="宋体" w:hAnsi="宋体"/>
          <w:color w:val="auto"/>
          <w:sz w:val="30"/>
          <w:szCs w:val="30"/>
          <w:highlight w:val="none"/>
        </w:rPr>
      </w:pPr>
    </w:p>
    <w:p w14:paraId="7C9ECF18">
      <w:pPr>
        <w:rPr>
          <w:rFonts w:hint="eastAsia" w:ascii="宋体" w:hAnsi="宋体"/>
          <w:color w:val="auto"/>
          <w:sz w:val="30"/>
          <w:szCs w:val="30"/>
          <w:highlight w:val="none"/>
        </w:rPr>
      </w:pPr>
    </w:p>
    <w:p w14:paraId="26B76989">
      <w:pPr>
        <w:rPr>
          <w:rFonts w:hint="eastAsia" w:ascii="宋体" w:hAnsi="宋体"/>
          <w:color w:val="auto"/>
          <w:sz w:val="30"/>
          <w:szCs w:val="30"/>
          <w:highlight w:val="none"/>
        </w:rPr>
      </w:pPr>
    </w:p>
    <w:p w14:paraId="14F55747">
      <w:pPr>
        <w:rPr>
          <w:rFonts w:ascii="宋体" w:hAnsi="宋体"/>
          <w:color w:val="auto"/>
          <w:sz w:val="30"/>
          <w:szCs w:val="30"/>
          <w:highlight w:val="none"/>
        </w:rPr>
      </w:pPr>
    </w:p>
    <w:p w14:paraId="7BBB38CF">
      <w:pPr>
        <w:jc w:val="center"/>
        <w:rPr>
          <w:rFonts w:ascii="宋体" w:hAnsi="宋体"/>
          <w:b/>
          <w:color w:val="auto"/>
          <w:sz w:val="36"/>
          <w:szCs w:val="36"/>
          <w:highlight w:val="none"/>
        </w:rPr>
      </w:pPr>
      <w:r>
        <w:rPr>
          <w:rFonts w:hint="eastAsia" w:ascii="宋体" w:hAnsi="宋体"/>
          <w:b/>
          <w:color w:val="auto"/>
          <w:sz w:val="36"/>
          <w:szCs w:val="36"/>
          <w:highlight w:val="none"/>
          <w:lang w:eastAsia="zh-CN"/>
        </w:rPr>
        <w:t>一、</w:t>
      </w:r>
      <w:r>
        <w:rPr>
          <w:rFonts w:hint="eastAsia" w:ascii="宋体" w:hAnsi="宋体"/>
          <w:b/>
          <w:color w:val="auto"/>
          <w:sz w:val="36"/>
          <w:szCs w:val="36"/>
          <w:highlight w:val="none"/>
        </w:rPr>
        <w:t>投标资格（预、后）审申请书</w:t>
      </w:r>
    </w:p>
    <w:p w14:paraId="170BE879">
      <w:pPr>
        <w:rPr>
          <w:rFonts w:hint="eastAsia" w:ascii="宋体" w:hAnsi="宋体"/>
          <w:b/>
          <w:color w:val="auto"/>
          <w:sz w:val="30"/>
          <w:szCs w:val="30"/>
          <w:highlight w:val="none"/>
        </w:rPr>
      </w:pPr>
    </w:p>
    <w:p w14:paraId="149DF2B1">
      <w:pPr>
        <w:rPr>
          <w:rFonts w:hint="eastAsia" w:ascii="宋体" w:hAnsi="宋体"/>
          <w:color w:val="auto"/>
          <w:sz w:val="30"/>
          <w:szCs w:val="30"/>
          <w:highlight w:val="none"/>
        </w:rPr>
      </w:pPr>
      <w:r>
        <w:rPr>
          <w:rFonts w:hint="eastAsia" w:ascii="宋体" w:hAnsi="宋体"/>
          <w:color w:val="auto"/>
          <w:sz w:val="30"/>
          <w:szCs w:val="30"/>
          <w:highlight w:val="none"/>
        </w:rPr>
        <w:t>招标人</w:t>
      </w:r>
      <w:r>
        <w:rPr>
          <w:rFonts w:ascii="宋体" w:hAnsi="宋体"/>
          <w:color w:val="auto"/>
          <w:sz w:val="30"/>
          <w:szCs w:val="30"/>
          <w:highlight w:val="none"/>
          <w:u w:val="single"/>
        </w:rPr>
        <w:t xml:space="preserve">                  </w:t>
      </w:r>
      <w:r>
        <w:rPr>
          <w:rFonts w:hint="eastAsia" w:ascii="宋体" w:hAnsi="宋体"/>
          <w:color w:val="auto"/>
          <w:sz w:val="30"/>
          <w:szCs w:val="30"/>
          <w:highlight w:val="none"/>
        </w:rPr>
        <w:t>：</w:t>
      </w:r>
    </w:p>
    <w:p w14:paraId="59B66802">
      <w:pPr>
        <w:rPr>
          <w:rFonts w:hint="eastAsia" w:ascii="宋体" w:hAnsi="宋体"/>
          <w:color w:val="auto"/>
          <w:sz w:val="30"/>
          <w:szCs w:val="30"/>
          <w:highlight w:val="none"/>
        </w:rPr>
      </w:pPr>
    </w:p>
    <w:p w14:paraId="496F6A05">
      <w:pPr>
        <w:ind w:firstLine="645"/>
        <w:rPr>
          <w:rFonts w:ascii="宋体" w:hAnsi="宋体"/>
          <w:color w:val="auto"/>
          <w:sz w:val="30"/>
          <w:szCs w:val="30"/>
          <w:highlight w:val="none"/>
        </w:rPr>
      </w:pPr>
      <w:r>
        <w:rPr>
          <w:rFonts w:hint="eastAsia" w:ascii="宋体" w:hAnsi="宋体"/>
          <w:color w:val="auto"/>
          <w:sz w:val="30"/>
          <w:szCs w:val="30"/>
          <w:highlight w:val="none"/>
        </w:rPr>
        <w:t>根据贵单位发布</w:t>
      </w:r>
      <w:r>
        <w:rPr>
          <w:rFonts w:ascii="宋体" w:hAnsi="宋体"/>
          <w:color w:val="auto"/>
          <w:sz w:val="30"/>
          <w:szCs w:val="30"/>
          <w:highlight w:val="none"/>
          <w:u w:val="single"/>
        </w:rPr>
        <w:t xml:space="preserve">                               </w:t>
      </w:r>
      <w:r>
        <w:rPr>
          <w:rFonts w:hint="eastAsia" w:ascii="宋体" w:hAnsi="宋体"/>
          <w:color w:val="auto"/>
          <w:sz w:val="30"/>
          <w:szCs w:val="30"/>
          <w:highlight w:val="none"/>
        </w:rPr>
        <w:t>工程的招标公告（招标邀请书）条件和内容要求，我单位已正式报名参加投标，现申请投标资格（预、后）审，请予以审查。</w:t>
      </w:r>
    </w:p>
    <w:p w14:paraId="2A56719A">
      <w:pPr>
        <w:rPr>
          <w:rFonts w:hint="eastAsia" w:ascii="宋体" w:hAnsi="宋体"/>
          <w:color w:val="auto"/>
          <w:sz w:val="30"/>
          <w:szCs w:val="30"/>
          <w:highlight w:val="none"/>
        </w:rPr>
      </w:pPr>
    </w:p>
    <w:p w14:paraId="41068E72">
      <w:pPr>
        <w:rPr>
          <w:rFonts w:hint="eastAsia" w:ascii="宋体" w:hAnsi="宋体"/>
          <w:color w:val="auto"/>
          <w:sz w:val="30"/>
          <w:szCs w:val="30"/>
          <w:highlight w:val="none"/>
        </w:rPr>
      </w:pPr>
    </w:p>
    <w:p w14:paraId="6B61467D">
      <w:pPr>
        <w:rPr>
          <w:rFonts w:hint="eastAsia" w:ascii="宋体" w:hAnsi="宋体"/>
          <w:color w:val="auto"/>
          <w:sz w:val="30"/>
          <w:szCs w:val="30"/>
          <w:highlight w:val="none"/>
        </w:rPr>
      </w:pPr>
    </w:p>
    <w:p w14:paraId="68971253">
      <w:pPr>
        <w:rPr>
          <w:rFonts w:hint="eastAsia" w:ascii="宋体" w:hAnsi="宋体"/>
          <w:color w:val="auto"/>
          <w:sz w:val="30"/>
          <w:szCs w:val="30"/>
          <w:highlight w:val="none"/>
        </w:rPr>
      </w:pPr>
    </w:p>
    <w:p w14:paraId="1100AFF7">
      <w:pPr>
        <w:ind w:firstLine="3600" w:firstLineChars="1200"/>
        <w:rPr>
          <w:rFonts w:ascii="宋体" w:hAnsi="宋体"/>
          <w:color w:val="auto"/>
          <w:sz w:val="30"/>
          <w:szCs w:val="30"/>
          <w:highlight w:val="none"/>
          <w:u w:val="single"/>
        </w:rPr>
      </w:pPr>
      <w:r>
        <w:rPr>
          <w:rFonts w:hint="eastAsia" w:ascii="宋体" w:hAnsi="宋体"/>
          <w:color w:val="auto"/>
          <w:sz w:val="30"/>
          <w:szCs w:val="30"/>
          <w:highlight w:val="none"/>
        </w:rPr>
        <w:t>投</w:t>
      </w:r>
      <w:r>
        <w:rPr>
          <w:rFonts w:ascii="宋体" w:hAnsi="宋体"/>
          <w:color w:val="auto"/>
          <w:sz w:val="30"/>
          <w:szCs w:val="30"/>
          <w:highlight w:val="none"/>
        </w:rPr>
        <w:t xml:space="preserve">  </w:t>
      </w:r>
      <w:r>
        <w:rPr>
          <w:rFonts w:hint="eastAsia" w:ascii="宋体" w:hAnsi="宋体"/>
          <w:color w:val="auto"/>
          <w:sz w:val="30"/>
          <w:szCs w:val="30"/>
          <w:highlight w:val="none"/>
        </w:rPr>
        <w:t>标</w:t>
      </w:r>
      <w:r>
        <w:rPr>
          <w:rFonts w:ascii="宋体" w:hAnsi="宋体"/>
          <w:color w:val="auto"/>
          <w:sz w:val="30"/>
          <w:szCs w:val="30"/>
          <w:highlight w:val="none"/>
        </w:rPr>
        <w:t xml:space="preserve">  </w:t>
      </w:r>
      <w:r>
        <w:rPr>
          <w:rFonts w:hint="eastAsia" w:ascii="宋体" w:hAnsi="宋体"/>
          <w:color w:val="auto"/>
          <w:sz w:val="30"/>
          <w:szCs w:val="30"/>
          <w:highlight w:val="none"/>
        </w:rPr>
        <w:t>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（章）</w:t>
      </w:r>
    </w:p>
    <w:p w14:paraId="48A03A52">
      <w:pPr>
        <w:rPr>
          <w:rFonts w:hint="eastAsia" w:ascii="宋体" w:hAnsi="宋体"/>
          <w:color w:val="auto"/>
          <w:sz w:val="30"/>
          <w:szCs w:val="30"/>
          <w:highlight w:val="none"/>
          <w:u w:val="single"/>
        </w:rPr>
      </w:pPr>
    </w:p>
    <w:p w14:paraId="6021A6E6">
      <w:pPr>
        <w:ind w:firstLine="3600" w:firstLineChars="1200"/>
        <w:rPr>
          <w:rFonts w:ascii="宋体" w:hAnsi="宋体"/>
          <w:color w:val="auto"/>
          <w:sz w:val="30"/>
          <w:szCs w:val="30"/>
          <w:highlight w:val="none"/>
        </w:rPr>
      </w:pPr>
      <w:r>
        <w:rPr>
          <w:rFonts w:hint="eastAsia" w:ascii="宋体" w:hAnsi="宋体"/>
          <w:color w:val="auto"/>
          <w:sz w:val="30"/>
          <w:szCs w:val="30"/>
          <w:highlight w:val="none"/>
        </w:rPr>
        <w:t>法定代表人：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（章）</w:t>
      </w:r>
    </w:p>
    <w:p w14:paraId="3BA359D1">
      <w:pPr>
        <w:rPr>
          <w:rFonts w:hint="eastAsia" w:ascii="宋体" w:hAnsi="宋体"/>
          <w:color w:val="auto"/>
          <w:sz w:val="30"/>
          <w:szCs w:val="30"/>
          <w:highlight w:val="none"/>
        </w:rPr>
      </w:pPr>
    </w:p>
    <w:p w14:paraId="4AAC8FD7">
      <w:pPr>
        <w:ind w:firstLine="7200" w:firstLineChars="2400"/>
        <w:rPr>
          <w:rFonts w:ascii="宋体" w:hAnsi="宋体"/>
          <w:color w:val="auto"/>
          <w:sz w:val="30"/>
          <w:szCs w:val="30"/>
          <w:highlight w:val="none"/>
        </w:rPr>
      </w:pPr>
      <w:r>
        <w:rPr>
          <w:rFonts w:hint="eastAsia" w:ascii="宋体" w:hAnsi="宋体"/>
          <w:color w:val="auto"/>
          <w:sz w:val="30"/>
          <w:szCs w:val="30"/>
          <w:highlight w:val="none"/>
        </w:rPr>
        <w:t>年</w:t>
      </w:r>
      <w:r>
        <w:rPr>
          <w:rFonts w:ascii="宋体" w:hAnsi="宋体"/>
          <w:color w:val="auto"/>
          <w:sz w:val="30"/>
          <w:szCs w:val="30"/>
          <w:highlight w:val="none"/>
        </w:rPr>
        <w:t xml:space="preserve"> </w:t>
      </w:r>
      <w:r>
        <w:rPr>
          <w:rFonts w:hint="eastAsia" w:ascii="宋体" w:hAnsi="宋体"/>
          <w:color w:val="auto"/>
          <w:sz w:val="30"/>
          <w:szCs w:val="30"/>
          <w:highlight w:val="none"/>
        </w:rPr>
        <w:t xml:space="preserve"> </w:t>
      </w:r>
      <w:r>
        <w:rPr>
          <w:rFonts w:ascii="宋体" w:hAnsi="宋体"/>
          <w:color w:val="auto"/>
          <w:sz w:val="30"/>
          <w:szCs w:val="30"/>
          <w:highlight w:val="none"/>
        </w:rPr>
        <w:t xml:space="preserve">  </w:t>
      </w:r>
      <w:r>
        <w:rPr>
          <w:rFonts w:hint="eastAsia" w:ascii="宋体" w:hAnsi="宋体"/>
          <w:color w:val="auto"/>
          <w:sz w:val="30"/>
          <w:szCs w:val="30"/>
          <w:highlight w:val="none"/>
        </w:rPr>
        <w:t>月</w:t>
      </w:r>
      <w:r>
        <w:rPr>
          <w:rFonts w:ascii="宋体" w:hAnsi="宋体"/>
          <w:color w:val="auto"/>
          <w:sz w:val="30"/>
          <w:szCs w:val="30"/>
          <w:highlight w:val="none"/>
        </w:rPr>
        <w:t xml:space="preserve"> </w:t>
      </w:r>
      <w:r>
        <w:rPr>
          <w:rFonts w:hint="eastAsia" w:ascii="宋体" w:hAnsi="宋体"/>
          <w:color w:val="auto"/>
          <w:sz w:val="30"/>
          <w:szCs w:val="30"/>
          <w:highlight w:val="none"/>
        </w:rPr>
        <w:t xml:space="preserve"> </w:t>
      </w:r>
      <w:r>
        <w:rPr>
          <w:rFonts w:ascii="宋体" w:hAnsi="宋体"/>
          <w:color w:val="auto"/>
          <w:sz w:val="30"/>
          <w:szCs w:val="30"/>
          <w:highlight w:val="none"/>
        </w:rPr>
        <w:t xml:space="preserve">  </w:t>
      </w:r>
      <w:r>
        <w:rPr>
          <w:rFonts w:hint="eastAsia" w:ascii="宋体" w:hAnsi="宋体"/>
          <w:color w:val="auto"/>
          <w:sz w:val="30"/>
          <w:szCs w:val="30"/>
          <w:highlight w:val="none"/>
        </w:rPr>
        <w:t>日</w:t>
      </w:r>
    </w:p>
    <w:p w14:paraId="7A73B11B">
      <w:pPr>
        <w:rPr>
          <w:rFonts w:hint="eastAsia" w:ascii="宋体" w:hAnsi="宋体"/>
          <w:color w:val="auto"/>
          <w:sz w:val="32"/>
          <w:szCs w:val="32"/>
          <w:highlight w:val="none"/>
        </w:rPr>
      </w:pPr>
    </w:p>
    <w:p w14:paraId="5AC44CCB">
      <w:pPr>
        <w:rPr>
          <w:rFonts w:hint="eastAsia" w:ascii="宋体" w:hAnsi="宋体"/>
          <w:color w:val="auto"/>
          <w:sz w:val="32"/>
          <w:szCs w:val="32"/>
          <w:highlight w:val="none"/>
        </w:rPr>
      </w:pPr>
    </w:p>
    <w:p w14:paraId="6053D4BC">
      <w:pPr>
        <w:rPr>
          <w:rFonts w:hint="eastAsia" w:ascii="宋体" w:hAnsi="宋体"/>
          <w:color w:val="auto"/>
          <w:sz w:val="32"/>
          <w:szCs w:val="32"/>
          <w:highlight w:val="none"/>
        </w:rPr>
      </w:pPr>
    </w:p>
    <w:p w14:paraId="21AA0782">
      <w:pPr>
        <w:rPr>
          <w:rFonts w:hint="eastAsia" w:ascii="宋体" w:hAnsi="宋体"/>
          <w:color w:val="auto"/>
          <w:sz w:val="32"/>
          <w:szCs w:val="32"/>
          <w:highlight w:val="none"/>
        </w:rPr>
      </w:pPr>
    </w:p>
    <w:p w14:paraId="7A50E752">
      <w:pPr>
        <w:rPr>
          <w:rFonts w:hint="eastAsia" w:ascii="宋体" w:hAnsi="宋体"/>
          <w:color w:val="auto"/>
          <w:sz w:val="32"/>
          <w:szCs w:val="32"/>
          <w:highlight w:val="none"/>
        </w:rPr>
      </w:pPr>
    </w:p>
    <w:p w14:paraId="080D1028">
      <w:pPr>
        <w:rPr>
          <w:rFonts w:hint="eastAsia" w:ascii="宋体" w:hAnsi="宋体"/>
          <w:color w:val="auto"/>
          <w:sz w:val="32"/>
          <w:szCs w:val="32"/>
          <w:highlight w:val="none"/>
        </w:rPr>
      </w:pPr>
    </w:p>
    <w:p w14:paraId="38A9D824">
      <w:pPr>
        <w:rPr>
          <w:rFonts w:hint="eastAsia" w:ascii="宋体" w:hAnsi="宋体"/>
          <w:color w:val="auto"/>
          <w:sz w:val="32"/>
          <w:szCs w:val="32"/>
          <w:highlight w:val="none"/>
        </w:rPr>
      </w:pPr>
    </w:p>
    <w:p w14:paraId="27E74D29">
      <w:pPr>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二、法定代表人资格证明书</w:t>
      </w:r>
    </w:p>
    <w:p w14:paraId="43747173">
      <w:pPr>
        <w:pageBreakBefore w:val="0"/>
        <w:widowControl w:val="0"/>
        <w:kinsoku/>
        <w:overflowPunct/>
        <w:topLinePunct w:val="0"/>
        <w:bidi w:val="0"/>
        <w:snapToGrid/>
        <w:spacing w:line="460" w:lineRule="exact"/>
        <w:textAlignment w:val="auto"/>
        <w:rPr>
          <w:rFonts w:hint="eastAsia" w:ascii="宋体" w:hAnsi="宋体"/>
          <w:b/>
          <w:bCs/>
          <w:color w:val="auto"/>
          <w:sz w:val="48"/>
          <w:szCs w:val="48"/>
          <w:highlight w:val="none"/>
        </w:rPr>
      </w:pPr>
    </w:p>
    <w:p w14:paraId="294D587D">
      <w:pPr>
        <w:pageBreakBefore w:val="0"/>
        <w:widowControl w:val="0"/>
        <w:tabs>
          <w:tab w:val="left" w:pos="1920"/>
        </w:tabs>
        <w:kinsoku/>
        <w:overflowPunct/>
        <w:topLinePunct w:val="0"/>
        <w:bidi w:val="0"/>
        <w:snapToGrid/>
        <w:spacing w:line="460" w:lineRule="exact"/>
        <w:textAlignment w:val="auto"/>
        <w:rPr>
          <w:rFonts w:hint="eastAsia" w:ascii="宋体" w:hAnsi="宋体"/>
          <w:color w:val="auto"/>
          <w:sz w:val="32"/>
          <w:szCs w:val="32"/>
          <w:highlight w:val="none"/>
        </w:rPr>
      </w:pPr>
      <w:r>
        <w:rPr>
          <w:rFonts w:hint="eastAsia" w:ascii="宋体" w:hAnsi="宋体"/>
          <w:color w:val="auto"/>
          <w:sz w:val="32"/>
          <w:szCs w:val="32"/>
          <w:highlight w:val="none"/>
        </w:rPr>
        <w:t>单位名称：</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w:t>
      </w:r>
    </w:p>
    <w:p w14:paraId="726EF478">
      <w:pPr>
        <w:pageBreakBefore w:val="0"/>
        <w:widowControl w:val="0"/>
        <w:tabs>
          <w:tab w:val="left" w:pos="1920"/>
        </w:tabs>
        <w:kinsoku/>
        <w:overflowPunct/>
        <w:topLinePunct w:val="0"/>
        <w:bidi w:val="0"/>
        <w:snapToGrid/>
        <w:spacing w:line="460" w:lineRule="exact"/>
        <w:textAlignment w:val="auto"/>
        <w:rPr>
          <w:rFonts w:hint="eastAsia" w:ascii="宋体" w:hAnsi="宋体"/>
          <w:color w:val="auto"/>
          <w:szCs w:val="21"/>
          <w:highlight w:val="none"/>
        </w:rPr>
      </w:pPr>
    </w:p>
    <w:p w14:paraId="0A0B36C0">
      <w:pPr>
        <w:pageBreakBefore w:val="0"/>
        <w:widowControl w:val="0"/>
        <w:tabs>
          <w:tab w:val="left" w:pos="1920"/>
        </w:tabs>
        <w:kinsoku/>
        <w:overflowPunct/>
        <w:topLinePunct w:val="0"/>
        <w:bidi w:val="0"/>
        <w:snapToGrid/>
        <w:spacing w:line="460" w:lineRule="exact"/>
        <w:textAlignment w:val="auto"/>
        <w:rPr>
          <w:rFonts w:hint="eastAsia" w:ascii="宋体" w:hAnsi="宋体"/>
          <w:color w:val="auto"/>
          <w:sz w:val="32"/>
          <w:szCs w:val="32"/>
          <w:highlight w:val="none"/>
        </w:rPr>
      </w:pPr>
      <w:r>
        <w:rPr>
          <w:rFonts w:hint="eastAsia" w:ascii="宋体" w:hAnsi="宋体"/>
          <w:color w:val="auto"/>
          <w:sz w:val="32"/>
          <w:szCs w:val="32"/>
          <w:highlight w:val="none"/>
        </w:rPr>
        <w:t>地    址：</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w:t>
      </w:r>
    </w:p>
    <w:p w14:paraId="63FFEFAD">
      <w:pPr>
        <w:pageBreakBefore w:val="0"/>
        <w:widowControl w:val="0"/>
        <w:kinsoku/>
        <w:overflowPunct/>
        <w:topLinePunct w:val="0"/>
        <w:bidi w:val="0"/>
        <w:snapToGrid/>
        <w:spacing w:line="460" w:lineRule="exact"/>
        <w:textAlignment w:val="auto"/>
        <w:rPr>
          <w:rFonts w:hint="eastAsia" w:ascii="宋体" w:hAnsi="宋体"/>
          <w:color w:val="auto"/>
          <w:szCs w:val="21"/>
          <w:highlight w:val="none"/>
        </w:rPr>
      </w:pPr>
    </w:p>
    <w:p w14:paraId="7C667B58">
      <w:pPr>
        <w:pageBreakBefore w:val="0"/>
        <w:widowControl w:val="0"/>
        <w:kinsoku/>
        <w:overflowPunct/>
        <w:topLinePunct w:val="0"/>
        <w:bidi w:val="0"/>
        <w:snapToGrid/>
        <w:spacing w:line="460" w:lineRule="exact"/>
        <w:textAlignment w:val="auto"/>
        <w:rPr>
          <w:rFonts w:hint="eastAsia" w:ascii="宋体" w:hAnsi="宋体"/>
          <w:color w:val="auto"/>
          <w:sz w:val="32"/>
          <w:szCs w:val="32"/>
          <w:highlight w:val="none"/>
          <w:u w:val="single"/>
        </w:rPr>
      </w:pPr>
      <w:r>
        <w:rPr>
          <w:rFonts w:hint="eastAsia" w:ascii="宋体" w:hAnsi="宋体"/>
          <w:color w:val="auto"/>
          <w:sz w:val="32"/>
          <w:szCs w:val="32"/>
          <w:highlight w:val="none"/>
        </w:rPr>
        <w:t>姓    名：</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性别：</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职务：</w:t>
      </w:r>
      <w:r>
        <w:rPr>
          <w:rFonts w:hint="eastAsia" w:ascii="宋体" w:hAnsi="宋体"/>
          <w:color w:val="auto"/>
          <w:sz w:val="32"/>
          <w:szCs w:val="32"/>
          <w:highlight w:val="none"/>
          <w:u w:val="single"/>
        </w:rPr>
        <w:t xml:space="preserve">        </w:t>
      </w:r>
    </w:p>
    <w:p w14:paraId="7D14F682">
      <w:pPr>
        <w:pageBreakBefore w:val="0"/>
        <w:widowControl w:val="0"/>
        <w:kinsoku/>
        <w:overflowPunct/>
        <w:topLinePunct w:val="0"/>
        <w:bidi w:val="0"/>
        <w:snapToGrid/>
        <w:spacing w:line="460" w:lineRule="exact"/>
        <w:textAlignment w:val="auto"/>
        <w:rPr>
          <w:rFonts w:hint="eastAsia" w:ascii="宋体" w:hAnsi="宋体"/>
          <w:color w:val="auto"/>
          <w:sz w:val="32"/>
          <w:szCs w:val="32"/>
          <w:highlight w:val="none"/>
          <w:u w:val="single"/>
        </w:rPr>
      </w:pPr>
    </w:p>
    <w:p w14:paraId="691220A6">
      <w:pPr>
        <w:pageBreakBefore w:val="0"/>
        <w:widowControl w:val="0"/>
        <w:kinsoku/>
        <w:overflowPunct/>
        <w:topLinePunct w:val="0"/>
        <w:bidi w:val="0"/>
        <w:snapToGrid/>
        <w:spacing w:line="460" w:lineRule="exact"/>
        <w:textAlignment w:val="auto"/>
        <w:rPr>
          <w:rFonts w:hint="eastAsia" w:ascii="宋体" w:hAnsi="宋体"/>
          <w:color w:val="auto"/>
          <w:sz w:val="32"/>
          <w:szCs w:val="32"/>
          <w:highlight w:val="none"/>
        </w:rPr>
      </w:pPr>
      <w:r>
        <w:rPr>
          <w:rFonts w:hint="eastAsia" w:ascii="宋体" w:hAnsi="宋体"/>
          <w:color w:val="auto"/>
          <w:sz w:val="32"/>
          <w:szCs w:val="32"/>
          <w:highlight w:val="none"/>
        </w:rPr>
        <w:t>身份证号码：</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w:t>
      </w:r>
    </w:p>
    <w:p w14:paraId="55EE50D8">
      <w:pPr>
        <w:pageBreakBefore w:val="0"/>
        <w:widowControl w:val="0"/>
        <w:kinsoku/>
        <w:overflowPunct/>
        <w:topLinePunct w:val="0"/>
        <w:bidi w:val="0"/>
        <w:snapToGrid/>
        <w:spacing w:line="460" w:lineRule="exact"/>
        <w:ind w:firstLine="403" w:firstLineChars="192"/>
        <w:textAlignment w:val="auto"/>
        <w:rPr>
          <w:rFonts w:hint="eastAsia" w:ascii="宋体" w:hAnsi="宋体"/>
          <w:color w:val="auto"/>
          <w:szCs w:val="21"/>
          <w:highlight w:val="none"/>
        </w:rPr>
      </w:pPr>
    </w:p>
    <w:p w14:paraId="3B6CC565">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r>
        <w:rPr>
          <w:rFonts w:hint="eastAsia" w:ascii="宋体" w:hAnsi="宋体"/>
          <w:color w:val="auto"/>
          <w:sz w:val="32"/>
          <w:szCs w:val="32"/>
          <w:highlight w:val="none"/>
        </w:rPr>
        <w:t>系</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的法定代表人。为施工、竣工和保修</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工程。签署上述工程的投标文件、进行合同谈判、签署合同和处理与之有关的一切事务。</w:t>
      </w:r>
    </w:p>
    <w:p w14:paraId="6897FCFF">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p>
    <w:p w14:paraId="4C9B83D9">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r>
        <w:rPr>
          <w:rFonts w:hint="eastAsia" w:ascii="宋体" w:hAnsi="宋体"/>
          <w:color w:val="auto"/>
          <w:sz w:val="32"/>
          <w:szCs w:val="32"/>
          <w:highlight w:val="none"/>
        </w:rPr>
        <w:t>特此证明</w:t>
      </w:r>
    </w:p>
    <w:p w14:paraId="4107EA14">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p>
    <w:p w14:paraId="30BFE6F6">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p>
    <w:p w14:paraId="69DE8357">
      <w:pPr>
        <w:pageBreakBefore w:val="0"/>
        <w:widowControl w:val="0"/>
        <w:kinsoku/>
        <w:overflowPunct/>
        <w:topLinePunct w:val="0"/>
        <w:bidi w:val="0"/>
        <w:snapToGrid/>
        <w:spacing w:line="460" w:lineRule="exact"/>
        <w:ind w:firstLine="614" w:firstLineChars="192"/>
        <w:textAlignment w:val="auto"/>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7F7E8503">
      <w:pPr>
        <w:pageBreakBefore w:val="0"/>
        <w:widowControl w:val="0"/>
        <w:kinsoku/>
        <w:overflowPunct/>
        <w:topLinePunct w:val="0"/>
        <w:bidi w:val="0"/>
        <w:snapToGrid/>
        <w:spacing w:line="460" w:lineRule="exact"/>
        <w:ind w:left="840" w:leftChars="400" w:firstLine="2720" w:firstLineChars="850"/>
        <w:textAlignment w:val="auto"/>
        <w:rPr>
          <w:rFonts w:hint="eastAsia" w:ascii="宋体" w:hAnsi="宋体"/>
          <w:color w:val="auto"/>
          <w:sz w:val="32"/>
          <w:szCs w:val="32"/>
          <w:highlight w:val="none"/>
        </w:rPr>
      </w:pPr>
    </w:p>
    <w:p w14:paraId="011AC77C">
      <w:pPr>
        <w:pageBreakBefore w:val="0"/>
        <w:widowControl w:val="0"/>
        <w:kinsoku/>
        <w:overflowPunct/>
        <w:topLinePunct w:val="0"/>
        <w:bidi w:val="0"/>
        <w:snapToGrid/>
        <w:spacing w:line="460" w:lineRule="exact"/>
        <w:textAlignment w:val="auto"/>
        <w:rPr>
          <w:rFonts w:hint="eastAsia" w:ascii="宋体" w:hAnsi="宋体"/>
          <w:color w:val="auto"/>
          <w:sz w:val="32"/>
          <w:szCs w:val="32"/>
          <w:highlight w:val="none"/>
        </w:rPr>
      </w:pPr>
    </w:p>
    <w:p w14:paraId="725FA4BD">
      <w:pPr>
        <w:pageBreakBefore w:val="0"/>
        <w:widowControl w:val="0"/>
        <w:kinsoku/>
        <w:overflowPunct/>
        <w:topLinePunct w:val="0"/>
        <w:bidi w:val="0"/>
        <w:snapToGrid/>
        <w:spacing w:line="460" w:lineRule="exact"/>
        <w:jc w:val="center"/>
        <w:textAlignment w:val="auto"/>
        <w:rPr>
          <w:rFonts w:hint="eastAsia" w:ascii="宋体" w:hAnsi="宋体"/>
          <w:color w:val="auto"/>
          <w:sz w:val="28"/>
          <w:szCs w:val="28"/>
          <w:highlight w:val="none"/>
        </w:rPr>
      </w:pPr>
      <w:r>
        <w:rPr>
          <w:rFonts w:hint="eastAsia" w:ascii="宋体" w:hAnsi="宋体"/>
          <w:color w:val="auto"/>
          <w:sz w:val="32"/>
          <w:szCs w:val="32"/>
          <w:highlight w:val="none"/>
        </w:rPr>
        <w:t xml:space="preserve">                      </w:t>
      </w:r>
      <w:r>
        <w:rPr>
          <w:rFonts w:hint="eastAsia" w:ascii="宋体" w:hAnsi="宋体"/>
          <w:color w:val="auto"/>
          <w:sz w:val="28"/>
          <w:szCs w:val="28"/>
          <w:highlight w:val="none"/>
        </w:rPr>
        <w:t>投标单位：           （盖章）</w:t>
      </w:r>
    </w:p>
    <w:p w14:paraId="7BB98BE2">
      <w:pPr>
        <w:pageBreakBefore w:val="0"/>
        <w:widowControl w:val="0"/>
        <w:kinsoku/>
        <w:overflowPunct/>
        <w:topLinePunct w:val="0"/>
        <w:bidi w:val="0"/>
        <w:snapToGrid/>
        <w:spacing w:line="460" w:lineRule="exact"/>
        <w:jc w:val="right"/>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745C2459">
      <w:pPr>
        <w:pageBreakBefore w:val="0"/>
        <w:widowControl w:val="0"/>
        <w:kinsoku/>
        <w:wordWrap w:val="0"/>
        <w:overflowPunct/>
        <w:topLinePunct w:val="0"/>
        <w:bidi w:val="0"/>
        <w:snapToGrid/>
        <w:spacing w:line="460" w:lineRule="exact"/>
        <w:ind w:right="56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0B5A1473">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604490E3">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57AEE3EC">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58629FB3">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144702BE">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39314941">
      <w:pPr>
        <w:pStyle w:val="16"/>
        <w:rPr>
          <w:rFonts w:hint="eastAsia"/>
          <w:color w:val="auto"/>
          <w:highlight w:val="none"/>
        </w:rPr>
      </w:pPr>
    </w:p>
    <w:p w14:paraId="38DAA915">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5FEE58CD">
      <w:pPr>
        <w:pageBreakBefore w:val="0"/>
        <w:widowControl w:val="0"/>
        <w:kinsoku/>
        <w:overflowPunct/>
        <w:topLinePunct w:val="0"/>
        <w:bidi w:val="0"/>
        <w:snapToGrid/>
        <w:spacing w:line="460" w:lineRule="exact"/>
        <w:textAlignment w:val="auto"/>
        <w:rPr>
          <w:rFonts w:hint="eastAsia" w:ascii="黑体" w:eastAsia="黑体"/>
          <w:color w:val="auto"/>
          <w:sz w:val="28"/>
          <w:szCs w:val="28"/>
          <w:highlight w:val="none"/>
        </w:rPr>
      </w:pPr>
    </w:p>
    <w:p w14:paraId="0FC2A22B">
      <w:pPr>
        <w:jc w:val="center"/>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三、授权委托书</w:t>
      </w:r>
    </w:p>
    <w:p w14:paraId="14E9BEFE">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p>
    <w:p w14:paraId="30161530">
      <w:pPr>
        <w:pageBreakBefore w:val="0"/>
        <w:widowControl w:val="0"/>
        <w:kinsoku/>
        <w:overflowPunct/>
        <w:topLinePunct w:val="0"/>
        <w:bidi w:val="0"/>
        <w:snapToGrid/>
        <w:spacing w:line="460" w:lineRule="exact"/>
        <w:ind w:firstLine="420"/>
        <w:textAlignment w:val="auto"/>
        <w:rPr>
          <w:rFonts w:hint="eastAsia" w:ascii="宋体" w:hAnsi="宋体"/>
          <w:bCs/>
          <w:color w:val="auto"/>
          <w:sz w:val="28"/>
          <w:szCs w:val="28"/>
          <w:highlight w:val="none"/>
        </w:rPr>
      </w:pPr>
    </w:p>
    <w:p w14:paraId="0A256D35">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r>
        <w:rPr>
          <w:rFonts w:hint="eastAsia" w:ascii="宋体" w:hAnsi="宋体"/>
          <w:bCs/>
          <w:color w:val="auto"/>
          <w:sz w:val="24"/>
          <w:highlight w:val="none"/>
        </w:rPr>
        <w:t>本授权委托书声明：我</w:t>
      </w:r>
      <w:r>
        <w:rPr>
          <w:rFonts w:hint="eastAsia" w:ascii="宋体" w:hAnsi="宋体"/>
          <w:bCs/>
          <w:color w:val="auto"/>
          <w:sz w:val="24"/>
          <w:highlight w:val="none"/>
          <w:u w:val="single"/>
        </w:rPr>
        <w:t xml:space="preserve">           </w:t>
      </w:r>
      <w:r>
        <w:rPr>
          <w:rFonts w:hint="eastAsia" w:ascii="宋体" w:hAnsi="宋体"/>
          <w:bCs/>
          <w:color w:val="auto"/>
          <w:sz w:val="24"/>
          <w:highlight w:val="none"/>
        </w:rPr>
        <w:t>（姓名）系</w:t>
      </w:r>
      <w:r>
        <w:rPr>
          <w:rFonts w:hint="eastAsia" w:ascii="宋体" w:hAnsi="宋体"/>
          <w:bCs/>
          <w:color w:val="auto"/>
          <w:sz w:val="24"/>
          <w:highlight w:val="none"/>
          <w:u w:val="single"/>
        </w:rPr>
        <w:t xml:space="preserve">                      </w:t>
      </w:r>
      <w:r>
        <w:rPr>
          <w:rFonts w:hint="eastAsia" w:ascii="宋体" w:hAnsi="宋体"/>
          <w:bCs/>
          <w:color w:val="auto"/>
          <w:sz w:val="24"/>
          <w:highlight w:val="none"/>
        </w:rPr>
        <w:t>（投标单位名称）的法定代表人，现授权委托</w:t>
      </w:r>
      <w:r>
        <w:rPr>
          <w:rFonts w:hint="eastAsia" w:ascii="宋体" w:hAnsi="宋体"/>
          <w:bCs/>
          <w:color w:val="auto"/>
          <w:sz w:val="24"/>
          <w:highlight w:val="none"/>
          <w:u w:val="single"/>
        </w:rPr>
        <w:t xml:space="preserve">                 </w:t>
      </w:r>
      <w:r>
        <w:rPr>
          <w:rFonts w:hint="eastAsia" w:ascii="宋体" w:hAnsi="宋体"/>
          <w:bCs/>
          <w:color w:val="auto"/>
          <w:sz w:val="24"/>
          <w:highlight w:val="none"/>
        </w:rPr>
        <w:t>（姓名）为我公司代理人，以本公司的名义参加</w:t>
      </w:r>
      <w:r>
        <w:rPr>
          <w:rFonts w:hint="eastAsia" w:ascii="宋体" w:hAnsi="宋体"/>
          <w:bCs/>
          <w:color w:val="auto"/>
          <w:sz w:val="24"/>
          <w:highlight w:val="none"/>
          <w:u w:val="single"/>
        </w:rPr>
        <w:t xml:space="preserve">                  </w:t>
      </w:r>
      <w:r>
        <w:rPr>
          <w:rFonts w:hint="eastAsia" w:ascii="宋体" w:hAnsi="宋体"/>
          <w:bCs/>
          <w:color w:val="auto"/>
          <w:sz w:val="24"/>
          <w:highlight w:val="none"/>
        </w:rPr>
        <w:t>（招标单位）的</w:t>
      </w:r>
      <w:r>
        <w:rPr>
          <w:rFonts w:hint="eastAsia" w:ascii="宋体" w:hAnsi="宋体"/>
          <w:bCs/>
          <w:color w:val="auto"/>
          <w:sz w:val="24"/>
          <w:highlight w:val="none"/>
          <w:u w:val="single"/>
        </w:rPr>
        <w:t xml:space="preserve">                      </w:t>
      </w:r>
      <w:r>
        <w:rPr>
          <w:rFonts w:hint="eastAsia" w:ascii="宋体" w:hAnsi="宋体"/>
          <w:bCs/>
          <w:color w:val="auto"/>
          <w:sz w:val="24"/>
          <w:highlight w:val="none"/>
        </w:rPr>
        <w:t>工程的投标活动。代理人在开标、评标、合同谈判过程中所签署的一切文件和处理与之有关的一切事务，我均予承认。</w:t>
      </w:r>
    </w:p>
    <w:p w14:paraId="045C5F96">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p>
    <w:p w14:paraId="77D72A1D">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r>
        <w:rPr>
          <w:rFonts w:hint="eastAsia" w:ascii="宋体" w:hAnsi="宋体"/>
          <w:bCs/>
          <w:color w:val="auto"/>
          <w:sz w:val="24"/>
          <w:highlight w:val="none"/>
        </w:rPr>
        <w:t>代理人：           性别：            年龄：</w:t>
      </w:r>
    </w:p>
    <w:p w14:paraId="31858354">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r>
        <w:rPr>
          <w:rFonts w:hint="eastAsia" w:ascii="宋体" w:hAnsi="宋体"/>
          <w:bCs/>
          <w:color w:val="auto"/>
          <w:sz w:val="24"/>
          <w:highlight w:val="none"/>
        </w:rPr>
        <w:t xml:space="preserve"> </w:t>
      </w:r>
    </w:p>
    <w:p w14:paraId="398AD233">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r>
        <w:rPr>
          <w:rFonts w:hint="eastAsia" w:ascii="宋体" w:hAnsi="宋体"/>
          <w:bCs/>
          <w:color w:val="auto"/>
          <w:sz w:val="24"/>
          <w:highlight w:val="none"/>
        </w:rPr>
        <w:t>单位：             部门：            职务：</w:t>
      </w:r>
    </w:p>
    <w:p w14:paraId="02FADA1B">
      <w:pPr>
        <w:pageBreakBefore w:val="0"/>
        <w:widowControl w:val="0"/>
        <w:kinsoku/>
        <w:overflowPunct/>
        <w:topLinePunct w:val="0"/>
        <w:bidi w:val="0"/>
        <w:snapToGrid/>
        <w:spacing w:line="460" w:lineRule="exact"/>
        <w:ind w:firstLine="420"/>
        <w:textAlignment w:val="auto"/>
        <w:rPr>
          <w:rFonts w:hint="eastAsia" w:ascii="宋体" w:hAnsi="宋体"/>
          <w:bCs/>
          <w:color w:val="auto"/>
          <w:sz w:val="24"/>
          <w:highlight w:val="none"/>
        </w:rPr>
      </w:pPr>
      <w:r>
        <w:rPr>
          <w:rFonts w:hint="eastAsia" w:ascii="宋体" w:hAnsi="宋体"/>
          <w:bCs/>
          <w:color w:val="auto"/>
          <w:sz w:val="24"/>
          <w:highlight w:val="none"/>
        </w:rPr>
        <w:t>代理人无转委托权。特此委托。</w:t>
      </w:r>
    </w:p>
    <w:p w14:paraId="5D57D224">
      <w:pPr>
        <w:pageBreakBefore w:val="0"/>
        <w:widowControl w:val="0"/>
        <w:kinsoku/>
        <w:overflowPunct/>
        <w:topLinePunct w:val="0"/>
        <w:bidi w:val="0"/>
        <w:snapToGrid/>
        <w:spacing w:line="460" w:lineRule="exact"/>
        <w:ind w:firstLine="463" w:firstLineChars="192"/>
        <w:textAlignment w:val="auto"/>
        <w:rPr>
          <w:rFonts w:hint="eastAsia" w:ascii="宋体" w:hAnsi="宋体"/>
          <w:b/>
          <w:bCs/>
          <w:color w:val="auto"/>
          <w:sz w:val="32"/>
          <w:szCs w:val="32"/>
          <w:highlight w:val="none"/>
        </w:rPr>
      </w:pPr>
      <w:r>
        <w:rPr>
          <w:rFonts w:hint="eastAsia"/>
          <w:b/>
          <w:bCs/>
          <w:color w:val="auto"/>
          <w:sz w:val="24"/>
          <w:highlight w:val="none"/>
        </w:rPr>
        <w:t>附：</w:t>
      </w:r>
      <w:r>
        <w:rPr>
          <w:rFonts w:hint="eastAsia"/>
          <w:b/>
          <w:bCs/>
          <w:color w:val="auto"/>
          <w:sz w:val="24"/>
          <w:highlight w:val="none"/>
          <w:lang w:eastAsia="zh-CN"/>
        </w:rPr>
        <w:t>法定代表人和</w:t>
      </w:r>
      <w:r>
        <w:rPr>
          <w:rFonts w:hint="eastAsia"/>
          <w:b/>
          <w:bCs/>
          <w:color w:val="auto"/>
          <w:sz w:val="24"/>
          <w:highlight w:val="none"/>
        </w:rPr>
        <w:t>委托代理人身份证复印件。</w:t>
      </w:r>
    </w:p>
    <w:p w14:paraId="19F4D710">
      <w:pPr>
        <w:pageBreakBefore w:val="0"/>
        <w:widowControl w:val="0"/>
        <w:kinsoku/>
        <w:overflowPunct/>
        <w:topLinePunct w:val="0"/>
        <w:bidi w:val="0"/>
        <w:snapToGrid/>
        <w:spacing w:line="460" w:lineRule="exact"/>
        <w:ind w:firstLine="420"/>
        <w:textAlignment w:val="auto"/>
        <w:rPr>
          <w:rFonts w:hint="eastAsia" w:ascii="宋体" w:hAnsi="宋体"/>
          <w:b/>
          <w:bCs/>
          <w:color w:val="auto"/>
          <w:sz w:val="24"/>
          <w:highlight w:val="none"/>
        </w:rPr>
      </w:pPr>
      <w:r>
        <w:rPr>
          <w:rFonts w:hint="eastAsia" w:ascii="宋体" w:hAnsi="宋体"/>
          <w:b/>
          <w:bCs/>
          <w:color w:val="auto"/>
          <w:sz w:val="24"/>
          <w:highlight w:val="none"/>
        </w:rPr>
        <w:t xml:space="preserve">   </w:t>
      </w:r>
    </w:p>
    <w:p w14:paraId="7022784C">
      <w:pPr>
        <w:pageBreakBefore w:val="0"/>
        <w:widowControl w:val="0"/>
        <w:kinsoku/>
        <w:overflowPunct/>
        <w:topLinePunct w:val="0"/>
        <w:bidi w:val="0"/>
        <w:snapToGrid/>
        <w:spacing w:line="460" w:lineRule="exact"/>
        <w:ind w:firstLine="460" w:firstLineChars="192"/>
        <w:jc w:val="center"/>
        <w:textAlignment w:val="auto"/>
        <w:rPr>
          <w:rFonts w:hint="eastAsia" w:ascii="宋体" w:hAnsi="宋体"/>
          <w:bCs/>
          <w:color w:val="auto"/>
          <w:sz w:val="24"/>
          <w:highlight w:val="none"/>
        </w:rPr>
      </w:pPr>
      <w:r>
        <w:rPr>
          <w:rFonts w:hint="eastAsia" w:ascii="宋体" w:hAnsi="宋体"/>
          <w:bCs/>
          <w:color w:val="auto"/>
          <w:sz w:val="24"/>
          <w:highlight w:val="none"/>
        </w:rPr>
        <w:t xml:space="preserve">              </w:t>
      </w:r>
    </w:p>
    <w:p w14:paraId="579D30B2">
      <w:pPr>
        <w:pageBreakBefore w:val="0"/>
        <w:widowControl w:val="0"/>
        <w:kinsoku/>
        <w:overflowPunct/>
        <w:topLinePunct w:val="0"/>
        <w:bidi w:val="0"/>
        <w:snapToGrid/>
        <w:spacing w:line="460" w:lineRule="exact"/>
        <w:ind w:firstLine="460" w:firstLineChars="192"/>
        <w:jc w:val="center"/>
        <w:textAlignment w:val="auto"/>
        <w:rPr>
          <w:rFonts w:hint="eastAsia" w:ascii="宋体" w:hAnsi="宋体"/>
          <w:bCs/>
          <w:color w:val="auto"/>
          <w:sz w:val="24"/>
          <w:highlight w:val="none"/>
        </w:rPr>
      </w:pPr>
    </w:p>
    <w:p w14:paraId="2E3CC183">
      <w:pPr>
        <w:pageBreakBefore w:val="0"/>
        <w:widowControl w:val="0"/>
        <w:kinsoku/>
        <w:overflowPunct/>
        <w:topLinePunct w:val="0"/>
        <w:bidi w:val="0"/>
        <w:snapToGrid/>
        <w:spacing w:line="460" w:lineRule="exact"/>
        <w:ind w:firstLine="460" w:firstLineChars="192"/>
        <w:jc w:val="center"/>
        <w:textAlignment w:val="auto"/>
        <w:rPr>
          <w:rFonts w:hint="eastAsia" w:ascii="宋体" w:hAnsi="宋体"/>
          <w:bCs/>
          <w:color w:val="auto"/>
          <w:sz w:val="24"/>
          <w:highlight w:val="none"/>
        </w:rPr>
      </w:pPr>
      <w:r>
        <w:rPr>
          <w:rFonts w:hint="eastAsia" w:ascii="宋体" w:hAnsi="宋体"/>
          <w:bCs/>
          <w:color w:val="auto"/>
          <w:sz w:val="24"/>
          <w:highlight w:val="none"/>
        </w:rPr>
        <w:t xml:space="preserve">                </w:t>
      </w:r>
    </w:p>
    <w:p w14:paraId="02600D17">
      <w:pPr>
        <w:pageBreakBefore w:val="0"/>
        <w:widowControl w:val="0"/>
        <w:kinsoku/>
        <w:overflowPunct/>
        <w:topLinePunct w:val="0"/>
        <w:bidi w:val="0"/>
        <w:snapToGrid/>
        <w:spacing w:line="460" w:lineRule="exact"/>
        <w:ind w:firstLine="460" w:firstLineChars="192"/>
        <w:jc w:val="center"/>
        <w:textAlignment w:val="auto"/>
        <w:rPr>
          <w:rFonts w:hint="eastAsia" w:ascii="宋体" w:hAnsi="宋体"/>
          <w:bCs/>
          <w:color w:val="auto"/>
          <w:sz w:val="24"/>
          <w:highlight w:val="none"/>
        </w:rPr>
      </w:pPr>
      <w:r>
        <w:rPr>
          <w:rFonts w:hint="eastAsia" w:ascii="宋体" w:hAnsi="宋体"/>
          <w:bCs/>
          <w:color w:val="auto"/>
          <w:sz w:val="24"/>
          <w:highlight w:val="none"/>
        </w:rPr>
        <w:t xml:space="preserve">               投标单位：                        （盖章）</w:t>
      </w:r>
    </w:p>
    <w:p w14:paraId="71431F6A">
      <w:pPr>
        <w:pageBreakBefore w:val="0"/>
        <w:widowControl w:val="0"/>
        <w:kinsoku/>
        <w:overflowPunct/>
        <w:topLinePunct w:val="0"/>
        <w:bidi w:val="0"/>
        <w:snapToGrid/>
        <w:spacing w:line="460" w:lineRule="exact"/>
        <w:ind w:firstLine="480" w:firstLineChars="200"/>
        <w:jc w:val="center"/>
        <w:textAlignment w:val="auto"/>
        <w:rPr>
          <w:rFonts w:hint="eastAsia" w:ascii="宋体" w:hAnsi="宋体"/>
          <w:bCs/>
          <w:color w:val="auto"/>
          <w:sz w:val="24"/>
          <w:highlight w:val="none"/>
        </w:rPr>
      </w:pPr>
      <w:r>
        <w:rPr>
          <w:rFonts w:hint="eastAsia" w:ascii="宋体" w:hAnsi="宋体"/>
          <w:bCs/>
          <w:color w:val="auto"/>
          <w:sz w:val="24"/>
          <w:highlight w:val="none"/>
        </w:rPr>
        <w:t xml:space="preserve">                   法定代表人或委托代理人：          （签字或盖章）</w:t>
      </w:r>
    </w:p>
    <w:p w14:paraId="1E2044DF">
      <w:pPr>
        <w:pageBreakBefore w:val="0"/>
        <w:widowControl w:val="0"/>
        <w:kinsoku/>
        <w:overflowPunct/>
        <w:topLinePunct w:val="0"/>
        <w:bidi w:val="0"/>
        <w:snapToGrid/>
        <w:spacing w:line="460" w:lineRule="exact"/>
        <w:ind w:firstLine="480" w:firstLineChars="200"/>
        <w:jc w:val="center"/>
        <w:textAlignment w:val="auto"/>
        <w:rPr>
          <w:rFonts w:hint="eastAsia" w:ascii="宋体" w:hAnsi="宋体"/>
          <w:bCs/>
          <w:color w:val="auto"/>
          <w:sz w:val="24"/>
          <w:highlight w:val="none"/>
        </w:rPr>
      </w:pPr>
      <w:r>
        <w:rPr>
          <w:rFonts w:hint="eastAsia" w:ascii="宋体" w:hAnsi="宋体"/>
          <w:bCs/>
          <w:color w:val="auto"/>
          <w:sz w:val="24"/>
          <w:highlight w:val="none"/>
        </w:rPr>
        <w:t xml:space="preserve"> </w:t>
      </w:r>
    </w:p>
    <w:p w14:paraId="69B58DC2">
      <w:pPr>
        <w:rPr>
          <w:rFonts w:hint="eastAsia" w:ascii="宋体" w:hAnsi="宋体"/>
          <w:color w:val="auto"/>
          <w:sz w:val="32"/>
          <w:szCs w:val="32"/>
          <w:highlight w:val="none"/>
        </w:rPr>
      </w:pPr>
      <w:r>
        <w:rPr>
          <w:rFonts w:hint="eastAsia" w:ascii="宋体" w:hAnsi="宋体"/>
          <w:bCs/>
          <w:color w:val="auto"/>
          <w:sz w:val="24"/>
          <w:highlight w:val="none"/>
        </w:rPr>
        <w:t xml:space="preserve">                                        日     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14:paraId="1ED0826F">
      <w:pPr>
        <w:rPr>
          <w:rFonts w:hint="eastAsia" w:ascii="宋体" w:hAnsi="宋体"/>
          <w:color w:val="auto"/>
          <w:sz w:val="32"/>
          <w:szCs w:val="32"/>
          <w:highlight w:val="none"/>
        </w:rPr>
      </w:pPr>
    </w:p>
    <w:p w14:paraId="3874F9DD">
      <w:pPr>
        <w:rPr>
          <w:rFonts w:hint="eastAsia" w:ascii="仿宋_GB2312" w:hAnsi="宋体" w:eastAsia="仿宋_GB2312"/>
          <w:color w:val="auto"/>
          <w:sz w:val="32"/>
          <w:szCs w:val="32"/>
          <w:highlight w:val="none"/>
        </w:rPr>
      </w:pPr>
    </w:p>
    <w:p w14:paraId="376B03DB">
      <w:pPr>
        <w:rPr>
          <w:rFonts w:hint="eastAsia" w:ascii="仿宋_GB2312" w:hAnsi="宋体" w:eastAsia="仿宋_GB2312"/>
          <w:color w:val="auto"/>
          <w:sz w:val="32"/>
          <w:szCs w:val="32"/>
          <w:highlight w:val="none"/>
        </w:rPr>
      </w:pPr>
    </w:p>
    <w:p w14:paraId="208434F2">
      <w:pPr>
        <w:pStyle w:val="14"/>
        <w:rPr>
          <w:rFonts w:hint="eastAsia" w:ascii="仿宋_GB2312" w:hAnsi="宋体" w:eastAsia="仿宋_GB2312"/>
          <w:color w:val="auto"/>
          <w:sz w:val="32"/>
          <w:szCs w:val="32"/>
          <w:highlight w:val="none"/>
        </w:rPr>
      </w:pPr>
    </w:p>
    <w:p w14:paraId="4346B369">
      <w:pPr>
        <w:pStyle w:val="4"/>
        <w:rPr>
          <w:rFonts w:hint="eastAsia" w:ascii="仿宋_GB2312" w:hAnsi="宋体" w:eastAsia="仿宋_GB2312"/>
          <w:color w:val="auto"/>
          <w:sz w:val="32"/>
          <w:szCs w:val="32"/>
          <w:highlight w:val="none"/>
        </w:rPr>
      </w:pPr>
    </w:p>
    <w:p w14:paraId="6A559ED1">
      <w:pPr>
        <w:pStyle w:val="5"/>
        <w:rPr>
          <w:rFonts w:hint="eastAsia" w:ascii="仿宋_GB2312" w:hAnsi="宋体" w:eastAsia="仿宋_GB2312"/>
          <w:color w:val="auto"/>
          <w:sz w:val="32"/>
          <w:szCs w:val="32"/>
          <w:highlight w:val="none"/>
        </w:rPr>
      </w:pPr>
    </w:p>
    <w:p w14:paraId="5062F75A">
      <w:pPr>
        <w:rPr>
          <w:rFonts w:hint="eastAsia" w:ascii="仿宋_GB2312" w:hAnsi="宋体" w:eastAsia="仿宋_GB2312"/>
          <w:color w:val="auto"/>
          <w:sz w:val="32"/>
          <w:szCs w:val="32"/>
          <w:highlight w:val="none"/>
        </w:rPr>
      </w:pPr>
    </w:p>
    <w:p w14:paraId="3D9A0FAA">
      <w:pPr>
        <w:pStyle w:val="14"/>
        <w:jc w:val="center"/>
        <w:rPr>
          <w:rFonts w:hint="eastAsia" w:ascii="仿宋_GB2312" w:hAnsi="宋体" w:eastAsia="仿宋_GB2312"/>
          <w:color w:val="auto"/>
          <w:sz w:val="32"/>
          <w:szCs w:val="32"/>
          <w:highlight w:val="none"/>
        </w:rPr>
      </w:pPr>
      <w:r>
        <w:rPr>
          <w:rFonts w:hint="eastAsia" w:ascii="Times New Roman" w:hAnsi="宋体" w:eastAsia="宋体" w:cs="宋体"/>
          <w:b/>
          <w:bCs/>
          <w:color w:val="auto"/>
          <w:sz w:val="24"/>
          <w:szCs w:val="24"/>
          <w:highlight w:val="none"/>
          <w:lang w:val="en-US" w:eastAsia="zh-CN" w:bidi="zh-CN"/>
        </w:rPr>
        <w:t>四</w:t>
      </w:r>
      <w:r>
        <w:rPr>
          <w:rFonts w:hint="eastAsia" w:ascii="Times New Roman" w:hAnsi="宋体" w:eastAsia="宋体" w:cs="宋体"/>
          <w:b/>
          <w:bCs/>
          <w:color w:val="auto"/>
          <w:sz w:val="24"/>
          <w:szCs w:val="24"/>
          <w:highlight w:val="none"/>
          <w:lang w:bidi="zh-CN"/>
        </w:rPr>
        <w:t>、参</w:t>
      </w:r>
      <w:r>
        <w:rPr>
          <w:rFonts w:hint="eastAsia" w:hAnsi="宋体" w:cs="宋体"/>
          <w:b/>
          <w:bCs/>
          <w:color w:val="auto"/>
          <w:sz w:val="24"/>
          <w:szCs w:val="24"/>
          <w:highlight w:val="none"/>
          <w:lang w:bidi="zh-CN"/>
        </w:rPr>
        <w:t>加</w:t>
      </w:r>
      <w:r>
        <w:rPr>
          <w:rFonts w:hint="eastAsia" w:hAnsi="宋体" w:cs="宋体"/>
          <w:b/>
          <w:bCs/>
          <w:color w:val="auto"/>
          <w:sz w:val="24"/>
          <w:szCs w:val="24"/>
          <w:highlight w:val="none"/>
          <w:lang w:val="en-US" w:bidi="zh-CN"/>
        </w:rPr>
        <w:t>本次招标活动</w:t>
      </w:r>
      <w:r>
        <w:rPr>
          <w:rFonts w:hint="eastAsia" w:hAnsi="宋体" w:cs="宋体"/>
          <w:b/>
          <w:bCs/>
          <w:color w:val="auto"/>
          <w:sz w:val="24"/>
          <w:szCs w:val="24"/>
          <w:highlight w:val="none"/>
          <w:lang w:bidi="zh-CN"/>
        </w:rPr>
        <w:t>前三年内,在经营活动中没有重大违法记录的承诺函（格式）</w:t>
      </w:r>
    </w:p>
    <w:p w14:paraId="18604252">
      <w:pPr>
        <w:pStyle w:val="2"/>
        <w:spacing w:before="0" w:after="0" w:line="400" w:lineRule="exact"/>
        <w:jc w:val="both"/>
        <w:rPr>
          <w:rFonts w:hint="eastAsia" w:ascii="宋体" w:hAnsi="宋体" w:eastAsia="宋体" w:cs="宋体"/>
          <w:b w:val="0"/>
          <w:bCs w:val="0"/>
          <w:color w:val="auto"/>
          <w:sz w:val="21"/>
          <w:szCs w:val="21"/>
          <w:highlight w:val="none"/>
        </w:rPr>
      </w:pPr>
    </w:p>
    <w:p w14:paraId="26A542B0">
      <w:pPr>
        <w:pStyle w:val="2"/>
        <w:spacing w:before="0" w:after="0" w:line="40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致：江西中诚招标咨询有限公司</w:t>
      </w:r>
    </w:p>
    <w:p w14:paraId="550AC8F6">
      <w:pPr>
        <w:pStyle w:val="2"/>
        <w:spacing w:before="0" w:after="0" w:line="400" w:lineRule="exact"/>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我方</w:t>
      </w:r>
      <w:r>
        <w:rPr>
          <w:rFonts w:hint="eastAsia" w:ascii="宋体" w:hAnsi="宋体" w:eastAsia="宋体" w:cs="宋体"/>
          <w:b w:val="0"/>
          <w:bCs w:val="0"/>
          <w:color w:val="auto"/>
          <w:sz w:val="24"/>
          <w:szCs w:val="24"/>
          <w:highlight w:val="none"/>
        </w:rPr>
        <w:t>在参加本次</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活动前3年内在经营活动中没有因违法经营受到刑事处罚或者责令停产停业、吊销许可证或者执照、较大数额罚款等行政处罚。</w:t>
      </w:r>
    </w:p>
    <w:p w14:paraId="3431304E">
      <w:pPr>
        <w:pStyle w:val="2"/>
        <w:spacing w:before="0" w:after="0" w:line="40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2、我方</w:t>
      </w:r>
      <w:r>
        <w:rPr>
          <w:rFonts w:hint="eastAsia" w:ascii="宋体" w:hAnsi="宋体" w:eastAsia="宋体" w:cs="宋体"/>
          <w:b w:val="0"/>
          <w:bCs w:val="0"/>
          <w:color w:val="auto"/>
          <w:sz w:val="24"/>
          <w:szCs w:val="24"/>
          <w:highlight w:val="none"/>
          <w:lang w:val="en-US" w:eastAsia="zh-CN"/>
        </w:rPr>
        <w:t>投标人或投标人法人代表及拟派项目负责人未被列入“信用中国”网站（www.creditchina.gov.cn）失信被执行人、</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"javascript:void(0)"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重大税收违法案件当事人名单</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"javascript:void(0)"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政府采购严重违法失信名单</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（招标公告发布前从最高人民法院失信被执行人信息库中删除的除外）。</w:t>
      </w:r>
    </w:p>
    <w:p w14:paraId="0CD55451">
      <w:pPr>
        <w:pStyle w:val="2"/>
        <w:spacing w:before="0" w:after="0" w:line="40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如我方提供虚假信息，将承担虚假应标的全部责任，并按相关法律法规规定接受处罚。</w:t>
      </w:r>
    </w:p>
    <w:p w14:paraId="5957EC13">
      <w:pPr>
        <w:pStyle w:val="2"/>
        <w:spacing w:before="0" w:after="0" w:line="400" w:lineRule="exact"/>
        <w:ind w:firstLine="480" w:firstLineChars="200"/>
        <w:jc w:val="both"/>
        <w:rPr>
          <w:rFonts w:hint="eastAsia" w:ascii="宋体" w:hAnsi="宋体" w:eastAsia="宋体" w:cs="宋体"/>
          <w:b w:val="0"/>
          <w:bCs w:val="0"/>
          <w:color w:val="auto"/>
          <w:sz w:val="24"/>
          <w:szCs w:val="24"/>
          <w:highlight w:val="none"/>
          <w:lang w:eastAsia="zh-CN"/>
        </w:rPr>
      </w:pPr>
    </w:p>
    <w:p w14:paraId="6C92D6DA">
      <w:pPr>
        <w:pStyle w:val="2"/>
        <w:spacing w:before="0" w:after="0" w:line="400" w:lineRule="exact"/>
        <w:ind w:firstLine="480" w:firstLineChars="2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特此声明！ </w:t>
      </w:r>
    </w:p>
    <w:p w14:paraId="7FD70440">
      <w:pPr>
        <w:pageBreakBefore w:val="0"/>
        <w:widowControl w:val="0"/>
        <w:kinsoku/>
        <w:wordWrap/>
        <w:overflowPunct/>
        <w:topLinePunct w:val="0"/>
        <w:autoSpaceDE w:val="0"/>
        <w:autoSpaceDN w:val="0"/>
        <w:bidi w:val="0"/>
        <w:adjustRightInd w:val="0"/>
        <w:snapToGrid/>
        <w:spacing w:line="420" w:lineRule="exact"/>
        <w:ind w:firstLine="5760" w:firstLineChars="2400"/>
        <w:textAlignment w:val="auto"/>
        <w:rPr>
          <w:rFonts w:hint="eastAsia" w:ascii="宋体" w:hAnsi="宋体" w:cs="宋体"/>
          <w:bCs/>
          <w:color w:val="auto"/>
          <w:sz w:val="24"/>
          <w:szCs w:val="24"/>
          <w:highlight w:val="none"/>
          <w:lang w:val="zh-CN"/>
        </w:rPr>
      </w:pPr>
    </w:p>
    <w:p w14:paraId="0FE34E6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760" w:firstLineChars="24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投标人：（公章）</w:t>
      </w:r>
    </w:p>
    <w:p w14:paraId="4C808A0B">
      <w:pPr>
        <w:pStyle w:val="4"/>
        <w:keepNext w:val="0"/>
        <w:keepLines w:val="0"/>
        <w:pageBreakBefore w:val="0"/>
        <w:widowControl w:val="0"/>
        <w:kinsoku/>
        <w:wordWrap/>
        <w:overflowPunct/>
        <w:topLinePunct w:val="0"/>
        <w:bidi w:val="0"/>
        <w:snapToGrid/>
        <w:spacing w:before="0" w:after="0" w:line="400" w:lineRule="exact"/>
        <w:ind w:left="5280" w:leftChars="0" w:hanging="5280" w:hangingChars="2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kern w:val="2"/>
          <w:sz w:val="24"/>
          <w:szCs w:val="24"/>
          <w:highlight w:val="none"/>
          <w:lang w:val="en-US" w:eastAsia="zh-CN" w:bidi="ar-SA"/>
        </w:rPr>
        <w:t xml:space="preserve">                                         </w:t>
      </w:r>
      <w:r>
        <w:rPr>
          <w:rFonts w:hint="eastAsia" w:ascii="宋体" w:hAnsi="宋体" w:eastAsia="宋体" w:cs="宋体"/>
          <w:bCs/>
          <w:color w:val="auto"/>
          <w:kern w:val="2"/>
          <w:sz w:val="24"/>
          <w:szCs w:val="24"/>
          <w:highlight w:val="none"/>
          <w:lang w:val="zh-CN" w:eastAsia="zh-CN" w:bidi="ar-SA"/>
        </w:rPr>
        <w:t>法定代表人或授权委托人：（签字或签章）</w:t>
      </w:r>
      <w:r>
        <w:rPr>
          <w:rFonts w:hint="eastAsia" w:ascii="宋体" w:hAnsi="宋体" w:eastAsia="宋体" w:cs="宋体"/>
          <w:bCs/>
          <w:color w:val="auto"/>
          <w:sz w:val="24"/>
          <w:szCs w:val="24"/>
          <w:highlight w:val="none"/>
          <w:lang w:val="zh-CN" w:eastAsia="zh-CN"/>
        </w:rPr>
        <w:t>日期：      年     月     日</w:t>
      </w:r>
    </w:p>
    <w:p w14:paraId="02179C15">
      <w:pPr>
        <w:rPr>
          <w:rFonts w:hint="eastAsia"/>
          <w:color w:val="auto"/>
          <w:highlight w:val="none"/>
        </w:rPr>
      </w:pPr>
    </w:p>
    <w:p w14:paraId="2391EAC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78" w:line="400" w:lineRule="exact"/>
        <w:textAlignment w:val="baseline"/>
        <w:rPr>
          <w:rFonts w:hint="eastAsia" w:ascii="Times New Roman" w:hAnsi="宋体" w:eastAsia="宋体" w:cs="宋体"/>
          <w:b/>
          <w:bCs/>
          <w:color w:val="auto"/>
          <w:spacing w:val="10"/>
          <w:kern w:val="0"/>
          <w:sz w:val="24"/>
          <w:szCs w:val="24"/>
          <w:highlight w:val="none"/>
          <w:lang w:val="en-US" w:eastAsia="zh-CN" w:bidi="zh-CN"/>
        </w:rPr>
      </w:pPr>
      <w:r>
        <w:rPr>
          <w:rFonts w:hint="eastAsia" w:ascii="Times New Roman" w:hAnsi="宋体" w:eastAsia="宋体" w:cs="宋体"/>
          <w:b/>
          <w:bCs/>
          <w:color w:val="auto"/>
          <w:spacing w:val="10"/>
          <w:kern w:val="0"/>
          <w:sz w:val="24"/>
          <w:szCs w:val="24"/>
          <w:highlight w:val="none"/>
          <w:lang w:val="en-US" w:eastAsia="zh-CN" w:bidi="zh-CN"/>
        </w:rPr>
        <w:t>五、投标人的资格声明</w:t>
      </w:r>
      <w:r>
        <w:rPr>
          <w:rFonts w:hint="eastAsia" w:ascii="Times New Roman" w:hAnsi="宋体" w:eastAsia="宋体" w:cs="宋体"/>
          <w:b/>
          <w:bCs/>
          <w:color w:val="auto"/>
          <w:spacing w:val="10"/>
          <w:kern w:val="0"/>
          <w:sz w:val="24"/>
          <w:szCs w:val="24"/>
          <w:highlight w:val="none"/>
          <w:lang w:val="en-US" w:eastAsia="zh-CN" w:bidi="zh-CN"/>
        </w:rPr>
        <w:br w:type="textWrapping"/>
      </w:r>
    </w:p>
    <w:p w14:paraId="3B5A097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78" w:line="400" w:lineRule="exact"/>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致：江西中诚招标咨询有限公司   </w:t>
      </w:r>
    </w:p>
    <w:p w14:paraId="3465CFD9">
      <w:pPr>
        <w:keepNext w:val="0"/>
        <w:keepLines w:val="0"/>
        <w:pageBreakBefore w:val="0"/>
        <w:widowControl w:val="0"/>
        <w:kinsoku w:val="0"/>
        <w:wordWrap/>
        <w:overflowPunct/>
        <w:topLinePunct w:val="0"/>
        <w:autoSpaceDE w:val="0"/>
        <w:autoSpaceDN w:val="0"/>
        <w:bidi w:val="0"/>
        <w:adjustRightInd w:val="0"/>
        <w:snapToGrid w:val="0"/>
        <w:spacing w:before="78" w:line="400" w:lineRule="exact"/>
        <w:ind w:left="38" w:firstLine="479"/>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为响应贵方（项目名称：</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）投标邀请，下述签字人愿参与投标，提供工程量清单规定的货物和有关服务（或工程），提交下述文件并声明全部说明是真实的和正确的。</w:t>
      </w:r>
    </w:p>
    <w:p w14:paraId="7DFA4CB6">
      <w:pPr>
        <w:keepNext w:val="0"/>
        <w:keepLines w:val="0"/>
        <w:pageBreakBefore w:val="0"/>
        <w:widowControl w:val="0"/>
        <w:kinsoku w:val="0"/>
        <w:wordWrap/>
        <w:overflowPunct/>
        <w:topLinePunct w:val="0"/>
        <w:autoSpaceDE w:val="0"/>
        <w:autoSpaceDN w:val="0"/>
        <w:bidi w:val="0"/>
        <w:adjustRightInd w:val="0"/>
        <w:snapToGrid w:val="0"/>
        <w:spacing w:before="187"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1.下述签字人在证书中证明本资格文件中的内容是真实的和正确的；</w:t>
      </w:r>
    </w:p>
    <w:p w14:paraId="4F495FA0">
      <w:pPr>
        <w:keepNext w:val="0"/>
        <w:keepLines w:val="0"/>
        <w:pageBreakBefore w:val="0"/>
        <w:widowControl w:val="0"/>
        <w:kinsoku w:val="0"/>
        <w:wordWrap/>
        <w:overflowPunct/>
        <w:topLinePunct w:val="0"/>
        <w:autoSpaceDE w:val="0"/>
        <w:autoSpaceDN w:val="0"/>
        <w:bidi w:val="0"/>
        <w:adjustRightInd w:val="0"/>
        <w:snapToGrid w:val="0"/>
        <w:spacing w:before="183"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2.我方没有单位负责人为同一人或者存在直接控股、管理关系的不同供应商，参加本项目采购活动的情形；</w:t>
      </w:r>
    </w:p>
    <w:p w14:paraId="5310EA38">
      <w:pPr>
        <w:keepNext w:val="0"/>
        <w:keepLines w:val="0"/>
        <w:pageBreakBefore w:val="0"/>
        <w:widowControl w:val="0"/>
        <w:kinsoku w:val="0"/>
        <w:wordWrap/>
        <w:overflowPunct/>
        <w:topLinePunct w:val="0"/>
        <w:autoSpaceDE w:val="0"/>
        <w:autoSpaceDN w:val="0"/>
        <w:bidi w:val="0"/>
        <w:adjustRightInd w:val="0"/>
        <w:snapToGrid w:val="0"/>
        <w:spacing w:beforeAutospacing="0" w:line="400" w:lineRule="exact"/>
        <w:ind w:right="0" w:rightChars="0" w:firstLine="480" w:firstLineChars="200"/>
        <w:jc w:val="both"/>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3.我方没有为本项目提供整体设计、规范编制或者项目管理、监理、检测等服务的情形。</w:t>
      </w:r>
    </w:p>
    <w:p w14:paraId="6A117BA8">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color w:val="auto"/>
          <w:kern w:val="2"/>
          <w:sz w:val="24"/>
          <w:szCs w:val="24"/>
          <w:highlight w:val="none"/>
          <w:lang w:val="en-US" w:eastAsia="zh-CN" w:bidi="ar-SA"/>
        </w:rPr>
      </w:pPr>
    </w:p>
    <w:p w14:paraId="46AF7BD4">
      <w:pPr>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color w:val="auto"/>
          <w:kern w:val="2"/>
          <w:sz w:val="24"/>
          <w:szCs w:val="24"/>
          <w:highlight w:val="none"/>
          <w:lang w:val="en-US" w:eastAsia="zh-CN" w:bidi="ar-SA"/>
        </w:rPr>
      </w:pPr>
    </w:p>
    <w:p w14:paraId="2B13E1E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760" w:firstLineChars="24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投标人：（公章）</w:t>
      </w:r>
    </w:p>
    <w:p w14:paraId="7153A20D">
      <w:pPr>
        <w:pStyle w:val="4"/>
        <w:keepNext w:val="0"/>
        <w:keepLines w:val="0"/>
        <w:pageBreakBefore w:val="0"/>
        <w:widowControl w:val="0"/>
        <w:kinsoku/>
        <w:wordWrap/>
        <w:overflowPunct/>
        <w:topLinePunct w:val="0"/>
        <w:bidi w:val="0"/>
        <w:snapToGrid/>
        <w:spacing w:before="0" w:after="0" w:line="400" w:lineRule="exact"/>
        <w:ind w:left="5280" w:leftChars="0" w:hanging="5280" w:hangingChars="2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kern w:val="2"/>
          <w:sz w:val="24"/>
          <w:szCs w:val="24"/>
          <w:highlight w:val="none"/>
          <w:lang w:val="en-US" w:eastAsia="zh-CN" w:bidi="ar-SA"/>
        </w:rPr>
        <w:t xml:space="preserve">                                         </w:t>
      </w:r>
      <w:r>
        <w:rPr>
          <w:rFonts w:hint="eastAsia" w:ascii="宋体" w:hAnsi="宋体" w:eastAsia="宋体" w:cs="宋体"/>
          <w:bCs/>
          <w:color w:val="auto"/>
          <w:kern w:val="2"/>
          <w:sz w:val="24"/>
          <w:szCs w:val="24"/>
          <w:highlight w:val="none"/>
          <w:lang w:val="zh-CN" w:eastAsia="zh-CN" w:bidi="ar-SA"/>
        </w:rPr>
        <w:t>法定代表人或授权委托人：（签字或签章）</w:t>
      </w:r>
      <w:r>
        <w:rPr>
          <w:rFonts w:hint="eastAsia" w:ascii="宋体" w:hAnsi="宋体" w:eastAsia="宋体" w:cs="宋体"/>
          <w:bCs/>
          <w:color w:val="auto"/>
          <w:sz w:val="24"/>
          <w:szCs w:val="24"/>
          <w:highlight w:val="none"/>
          <w:lang w:val="zh-CN" w:eastAsia="zh-CN"/>
        </w:rPr>
        <w:t>日期：      年     月     日</w:t>
      </w:r>
    </w:p>
    <w:p w14:paraId="3EB823DC">
      <w:pPr>
        <w:keepNext w:val="0"/>
        <w:keepLines w:val="0"/>
        <w:pageBreakBefore w:val="0"/>
        <w:widowControl w:val="0"/>
        <w:kinsoku w:val="0"/>
        <w:wordWrap/>
        <w:overflowPunct/>
        <w:topLinePunct w:val="0"/>
        <w:autoSpaceDE w:val="0"/>
        <w:autoSpaceDN w:val="0"/>
        <w:bidi w:val="0"/>
        <w:adjustRightInd w:val="0"/>
        <w:snapToGrid w:val="0"/>
        <w:spacing w:before="1" w:line="400" w:lineRule="exact"/>
        <w:ind w:left="40"/>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p>
    <w:p w14:paraId="4D56327F">
      <w:pPr>
        <w:rPr>
          <w:rFonts w:hint="eastAsia" w:ascii="仿宋_GB2312" w:hAnsi="宋体" w:eastAsia="仿宋_GB2312"/>
          <w:color w:val="auto"/>
          <w:sz w:val="32"/>
          <w:szCs w:val="32"/>
          <w:highlight w:val="none"/>
          <w:lang w:val="en-US" w:eastAsia="zh-CN"/>
        </w:rPr>
      </w:pPr>
    </w:p>
    <w:p w14:paraId="4A7380E5">
      <w:pPr>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br w:type="page"/>
      </w:r>
    </w:p>
    <w:tbl>
      <w:tblPr>
        <w:tblStyle w:val="1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12"/>
        <w:gridCol w:w="629"/>
        <w:gridCol w:w="1693"/>
        <w:gridCol w:w="227"/>
        <w:gridCol w:w="88"/>
        <w:gridCol w:w="853"/>
        <w:gridCol w:w="223"/>
        <w:gridCol w:w="537"/>
        <w:gridCol w:w="133"/>
        <w:gridCol w:w="271"/>
        <w:gridCol w:w="978"/>
        <w:gridCol w:w="303"/>
        <w:gridCol w:w="8"/>
        <w:gridCol w:w="196"/>
        <w:gridCol w:w="961"/>
        <w:gridCol w:w="212"/>
        <w:gridCol w:w="1394"/>
      </w:tblGrid>
      <w:tr w14:paraId="442F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3F081E77">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企业名称</w:t>
            </w:r>
          </w:p>
        </w:tc>
        <w:tc>
          <w:tcPr>
            <w:tcW w:w="5314" w:type="dxa"/>
            <w:gridSpan w:val="11"/>
            <w:tcBorders>
              <w:top w:val="single" w:color="auto" w:sz="4" w:space="0"/>
              <w:left w:val="single" w:color="auto" w:sz="4" w:space="0"/>
              <w:bottom w:val="single" w:color="auto" w:sz="4" w:space="0"/>
              <w:right w:val="single" w:color="auto" w:sz="4" w:space="0"/>
            </w:tcBorders>
            <w:noWrap w:val="0"/>
            <w:vAlign w:val="center"/>
          </w:tcPr>
          <w:p w14:paraId="314E9C38">
            <w:pPr>
              <w:spacing w:line="360" w:lineRule="exact"/>
              <w:jc w:val="center"/>
              <w:rPr>
                <w:rFonts w:ascii="宋体" w:hAnsi="宋体"/>
                <w:color w:val="auto"/>
                <w:sz w:val="28"/>
                <w:szCs w:val="28"/>
                <w:highlight w:val="none"/>
              </w:rPr>
            </w:pP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2CBFC129">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法定</w:t>
            </w:r>
          </w:p>
          <w:p w14:paraId="4C37236C">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代表人</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3283736C">
            <w:pPr>
              <w:spacing w:line="360" w:lineRule="exact"/>
              <w:jc w:val="center"/>
              <w:rPr>
                <w:rFonts w:ascii="宋体" w:hAnsi="宋体"/>
                <w:color w:val="auto"/>
                <w:sz w:val="28"/>
                <w:szCs w:val="28"/>
                <w:highlight w:val="none"/>
              </w:rPr>
            </w:pPr>
          </w:p>
        </w:tc>
      </w:tr>
      <w:tr w14:paraId="3624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46F48290">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所有制</w:t>
            </w:r>
          </w:p>
          <w:p w14:paraId="71BD0C7D">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类别</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4B5D4658">
            <w:pPr>
              <w:spacing w:line="360" w:lineRule="exact"/>
              <w:jc w:val="center"/>
              <w:rPr>
                <w:rFonts w:ascii="宋体" w:hAnsi="宋体"/>
                <w:color w:val="auto"/>
                <w:sz w:val="28"/>
                <w:szCs w:val="28"/>
                <w:highlight w:val="none"/>
              </w:rPr>
            </w:pPr>
          </w:p>
        </w:tc>
        <w:tc>
          <w:tcPr>
            <w:tcW w:w="1164" w:type="dxa"/>
            <w:gridSpan w:val="3"/>
            <w:tcBorders>
              <w:top w:val="single" w:color="auto" w:sz="4" w:space="0"/>
              <w:left w:val="single" w:color="auto" w:sz="4" w:space="0"/>
              <w:bottom w:val="single" w:color="auto" w:sz="4" w:space="0"/>
              <w:right w:val="single" w:color="auto" w:sz="4" w:space="0"/>
            </w:tcBorders>
            <w:noWrap w:val="0"/>
            <w:vAlign w:val="center"/>
          </w:tcPr>
          <w:p w14:paraId="67D932CD">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主管</w:t>
            </w:r>
          </w:p>
          <w:p w14:paraId="340A1288">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部门</w:t>
            </w:r>
          </w:p>
        </w:tc>
        <w:tc>
          <w:tcPr>
            <w:tcW w:w="2230" w:type="dxa"/>
            <w:gridSpan w:val="6"/>
            <w:tcBorders>
              <w:top w:val="single" w:color="auto" w:sz="4" w:space="0"/>
              <w:left w:val="single" w:color="auto" w:sz="4" w:space="0"/>
              <w:bottom w:val="single" w:color="auto" w:sz="4" w:space="0"/>
              <w:right w:val="single" w:color="auto" w:sz="4" w:space="0"/>
            </w:tcBorders>
            <w:noWrap w:val="0"/>
            <w:vAlign w:val="center"/>
          </w:tcPr>
          <w:p w14:paraId="1F9E3D33">
            <w:pPr>
              <w:spacing w:line="360" w:lineRule="exact"/>
              <w:jc w:val="center"/>
              <w:rPr>
                <w:rFonts w:ascii="宋体" w:hAnsi="宋体"/>
                <w:color w:val="auto"/>
                <w:sz w:val="28"/>
                <w:szCs w:val="28"/>
                <w:highlight w:val="none"/>
              </w:rPr>
            </w:pP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566715E4">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企业组建时间</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65CD041F">
            <w:pPr>
              <w:spacing w:line="360" w:lineRule="exact"/>
              <w:jc w:val="center"/>
              <w:rPr>
                <w:rFonts w:ascii="宋体" w:hAnsi="宋体"/>
                <w:color w:val="auto"/>
                <w:sz w:val="28"/>
                <w:szCs w:val="28"/>
                <w:highlight w:val="none"/>
              </w:rPr>
            </w:pPr>
          </w:p>
        </w:tc>
      </w:tr>
      <w:tr w14:paraId="25A0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59987C5B">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固定资产</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3248CF77">
            <w:pPr>
              <w:spacing w:line="360" w:lineRule="exact"/>
              <w:jc w:val="center"/>
              <w:rPr>
                <w:rFonts w:ascii="宋体" w:hAnsi="宋体"/>
                <w:color w:val="auto"/>
                <w:sz w:val="28"/>
                <w:szCs w:val="28"/>
                <w:highlight w:val="none"/>
              </w:rPr>
            </w:pPr>
          </w:p>
        </w:tc>
        <w:tc>
          <w:tcPr>
            <w:tcW w:w="1164" w:type="dxa"/>
            <w:gridSpan w:val="3"/>
            <w:tcBorders>
              <w:top w:val="single" w:color="auto" w:sz="4" w:space="0"/>
              <w:left w:val="single" w:color="auto" w:sz="4" w:space="0"/>
              <w:bottom w:val="single" w:color="auto" w:sz="4" w:space="0"/>
              <w:right w:val="single" w:color="auto" w:sz="4" w:space="0"/>
            </w:tcBorders>
            <w:noWrap w:val="0"/>
            <w:vAlign w:val="center"/>
          </w:tcPr>
          <w:p w14:paraId="41868FFD">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经营</w:t>
            </w:r>
          </w:p>
          <w:p w14:paraId="1B3C8264">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范围</w:t>
            </w:r>
          </w:p>
        </w:tc>
        <w:tc>
          <w:tcPr>
            <w:tcW w:w="2222" w:type="dxa"/>
            <w:gridSpan w:val="5"/>
            <w:tcBorders>
              <w:top w:val="single" w:color="auto" w:sz="4" w:space="0"/>
              <w:left w:val="single" w:color="auto" w:sz="4" w:space="0"/>
              <w:bottom w:val="single" w:color="auto" w:sz="4" w:space="0"/>
              <w:right w:val="single" w:color="auto" w:sz="4" w:space="0"/>
            </w:tcBorders>
            <w:noWrap w:val="0"/>
            <w:vAlign w:val="center"/>
          </w:tcPr>
          <w:p w14:paraId="5032BBB8">
            <w:pPr>
              <w:spacing w:line="360" w:lineRule="exact"/>
              <w:jc w:val="center"/>
              <w:rPr>
                <w:rFonts w:ascii="宋体" w:hAnsi="宋体"/>
                <w:color w:val="auto"/>
                <w:sz w:val="28"/>
                <w:szCs w:val="28"/>
                <w:highlight w:val="none"/>
              </w:rPr>
            </w:pPr>
          </w:p>
        </w:tc>
        <w:tc>
          <w:tcPr>
            <w:tcW w:w="1165" w:type="dxa"/>
            <w:gridSpan w:val="3"/>
            <w:tcBorders>
              <w:top w:val="single" w:color="auto" w:sz="4" w:space="0"/>
              <w:left w:val="single" w:color="auto" w:sz="4" w:space="0"/>
              <w:bottom w:val="single" w:color="auto" w:sz="4" w:space="0"/>
              <w:right w:val="single" w:color="auto" w:sz="4" w:space="0"/>
            </w:tcBorders>
            <w:noWrap w:val="0"/>
            <w:vAlign w:val="center"/>
          </w:tcPr>
          <w:p w14:paraId="3411FBD0">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联系</w:t>
            </w:r>
          </w:p>
          <w:p w14:paraId="4895D004">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电话</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7C9D8B45">
            <w:pPr>
              <w:spacing w:line="360" w:lineRule="exact"/>
              <w:jc w:val="center"/>
              <w:rPr>
                <w:rFonts w:ascii="宋体" w:hAnsi="宋体"/>
                <w:color w:val="auto"/>
                <w:sz w:val="28"/>
                <w:szCs w:val="28"/>
                <w:highlight w:val="none"/>
              </w:rPr>
            </w:pPr>
          </w:p>
        </w:tc>
      </w:tr>
      <w:tr w14:paraId="7298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038D4A04">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主项资质及等级</w:t>
            </w:r>
          </w:p>
        </w:tc>
        <w:tc>
          <w:tcPr>
            <w:tcW w:w="3754" w:type="dxa"/>
            <w:gridSpan w:val="7"/>
            <w:tcBorders>
              <w:top w:val="single" w:color="auto" w:sz="4" w:space="0"/>
              <w:left w:val="single" w:color="auto" w:sz="4" w:space="0"/>
              <w:bottom w:val="single" w:color="auto" w:sz="4" w:space="0"/>
              <w:right w:val="single" w:color="auto" w:sz="4" w:space="0"/>
            </w:tcBorders>
            <w:noWrap w:val="0"/>
            <w:vAlign w:val="center"/>
          </w:tcPr>
          <w:p w14:paraId="710D7156">
            <w:pPr>
              <w:spacing w:line="360" w:lineRule="exact"/>
              <w:jc w:val="center"/>
              <w:rPr>
                <w:rFonts w:ascii="宋体" w:hAnsi="宋体"/>
                <w:color w:val="auto"/>
                <w:sz w:val="28"/>
                <w:szCs w:val="28"/>
                <w:highlight w:val="none"/>
              </w:rPr>
            </w:pPr>
          </w:p>
        </w:tc>
        <w:tc>
          <w:tcPr>
            <w:tcW w:w="1560" w:type="dxa"/>
            <w:gridSpan w:val="4"/>
            <w:tcBorders>
              <w:top w:val="single" w:color="auto" w:sz="4" w:space="0"/>
              <w:left w:val="single" w:color="auto" w:sz="4" w:space="0"/>
              <w:bottom w:val="single" w:color="auto" w:sz="4" w:space="0"/>
              <w:right w:val="single" w:color="auto" w:sz="4" w:space="0"/>
            </w:tcBorders>
            <w:noWrap w:val="0"/>
            <w:vAlign w:val="center"/>
          </w:tcPr>
          <w:p w14:paraId="73F5DA74">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增项资质及等级</w:t>
            </w:r>
          </w:p>
        </w:tc>
        <w:tc>
          <w:tcPr>
            <w:tcW w:w="2763" w:type="dxa"/>
            <w:gridSpan w:val="4"/>
            <w:tcBorders>
              <w:top w:val="single" w:color="auto" w:sz="4" w:space="0"/>
              <w:left w:val="single" w:color="auto" w:sz="4" w:space="0"/>
              <w:bottom w:val="single" w:color="auto" w:sz="4" w:space="0"/>
              <w:right w:val="single" w:color="auto" w:sz="4" w:space="0"/>
            </w:tcBorders>
            <w:noWrap w:val="0"/>
            <w:vAlign w:val="center"/>
          </w:tcPr>
          <w:p w14:paraId="3E3601C7">
            <w:pPr>
              <w:spacing w:line="360" w:lineRule="exact"/>
              <w:jc w:val="center"/>
              <w:rPr>
                <w:rFonts w:ascii="宋体" w:hAnsi="宋体"/>
                <w:color w:val="auto"/>
                <w:sz w:val="28"/>
                <w:szCs w:val="28"/>
                <w:highlight w:val="none"/>
              </w:rPr>
            </w:pPr>
          </w:p>
        </w:tc>
      </w:tr>
      <w:tr w14:paraId="0B2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43A7ECF8">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营业执照证书编号</w:t>
            </w:r>
          </w:p>
        </w:tc>
        <w:tc>
          <w:tcPr>
            <w:tcW w:w="3754" w:type="dxa"/>
            <w:gridSpan w:val="7"/>
            <w:tcBorders>
              <w:top w:val="single" w:color="auto" w:sz="4" w:space="0"/>
              <w:left w:val="single" w:color="auto" w:sz="4" w:space="0"/>
              <w:bottom w:val="single" w:color="auto" w:sz="4" w:space="0"/>
              <w:right w:val="single" w:color="auto" w:sz="4" w:space="0"/>
            </w:tcBorders>
            <w:noWrap w:val="0"/>
            <w:vAlign w:val="center"/>
          </w:tcPr>
          <w:p w14:paraId="47847379">
            <w:pPr>
              <w:spacing w:line="360" w:lineRule="exact"/>
              <w:jc w:val="center"/>
              <w:rPr>
                <w:rFonts w:ascii="宋体" w:hAnsi="宋体"/>
                <w:color w:val="auto"/>
                <w:sz w:val="28"/>
                <w:szCs w:val="28"/>
                <w:highlight w:val="none"/>
              </w:rPr>
            </w:pPr>
          </w:p>
        </w:tc>
        <w:tc>
          <w:tcPr>
            <w:tcW w:w="1560" w:type="dxa"/>
            <w:gridSpan w:val="4"/>
            <w:tcBorders>
              <w:top w:val="single" w:color="auto" w:sz="4" w:space="0"/>
              <w:left w:val="single" w:color="auto" w:sz="4" w:space="0"/>
              <w:bottom w:val="single" w:color="auto" w:sz="4" w:space="0"/>
              <w:right w:val="single" w:color="auto" w:sz="4" w:space="0"/>
            </w:tcBorders>
            <w:noWrap w:val="0"/>
            <w:vAlign w:val="center"/>
          </w:tcPr>
          <w:p w14:paraId="2EEC1ACD">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注册</w:t>
            </w:r>
          </w:p>
          <w:p w14:paraId="41F608AE">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资本金</w:t>
            </w:r>
          </w:p>
        </w:tc>
        <w:tc>
          <w:tcPr>
            <w:tcW w:w="2763" w:type="dxa"/>
            <w:gridSpan w:val="4"/>
            <w:tcBorders>
              <w:top w:val="single" w:color="auto" w:sz="4" w:space="0"/>
              <w:left w:val="single" w:color="auto" w:sz="4" w:space="0"/>
              <w:bottom w:val="single" w:color="auto" w:sz="4" w:space="0"/>
              <w:right w:val="single" w:color="auto" w:sz="4" w:space="0"/>
            </w:tcBorders>
            <w:noWrap w:val="0"/>
            <w:vAlign w:val="center"/>
          </w:tcPr>
          <w:p w14:paraId="2BE718C9">
            <w:pPr>
              <w:spacing w:line="360" w:lineRule="exact"/>
              <w:jc w:val="center"/>
              <w:rPr>
                <w:rFonts w:ascii="宋体" w:hAnsi="宋体"/>
                <w:color w:val="auto"/>
                <w:sz w:val="28"/>
                <w:szCs w:val="28"/>
                <w:highlight w:val="none"/>
              </w:rPr>
            </w:pPr>
          </w:p>
        </w:tc>
      </w:tr>
      <w:tr w14:paraId="3CE2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29AA0521">
            <w:pPr>
              <w:spacing w:line="360" w:lineRule="exact"/>
              <w:jc w:val="center"/>
              <w:rPr>
                <w:rFonts w:ascii="宋体" w:hAnsi="宋体" w:cs="宋体"/>
                <w:color w:val="auto"/>
                <w:sz w:val="28"/>
                <w:szCs w:val="28"/>
                <w:highlight w:val="none"/>
              </w:rPr>
            </w:pPr>
            <w:r>
              <w:rPr>
                <w:rFonts w:hint="eastAsia" w:ascii="宋体" w:hAnsi="宋体"/>
                <w:color w:val="auto"/>
                <w:sz w:val="28"/>
                <w:szCs w:val="28"/>
                <w:highlight w:val="none"/>
              </w:rPr>
              <w:t>安全生产许可证号</w:t>
            </w:r>
          </w:p>
        </w:tc>
        <w:tc>
          <w:tcPr>
            <w:tcW w:w="3754" w:type="dxa"/>
            <w:gridSpan w:val="7"/>
            <w:tcBorders>
              <w:top w:val="single" w:color="auto" w:sz="4" w:space="0"/>
              <w:left w:val="single" w:color="auto" w:sz="4" w:space="0"/>
              <w:bottom w:val="single" w:color="auto" w:sz="4" w:space="0"/>
              <w:right w:val="single" w:color="auto" w:sz="4" w:space="0"/>
            </w:tcBorders>
            <w:noWrap w:val="0"/>
            <w:vAlign w:val="center"/>
          </w:tcPr>
          <w:p w14:paraId="7790E2D4">
            <w:pPr>
              <w:spacing w:line="360" w:lineRule="exact"/>
              <w:jc w:val="center"/>
              <w:rPr>
                <w:rFonts w:ascii="宋体" w:hAnsi="宋体"/>
                <w:color w:val="auto"/>
                <w:sz w:val="28"/>
                <w:szCs w:val="28"/>
                <w:highlight w:val="none"/>
              </w:rPr>
            </w:pPr>
          </w:p>
        </w:tc>
        <w:tc>
          <w:tcPr>
            <w:tcW w:w="1560" w:type="dxa"/>
            <w:gridSpan w:val="4"/>
            <w:tcBorders>
              <w:top w:val="single" w:color="auto" w:sz="4" w:space="0"/>
              <w:left w:val="single" w:color="auto" w:sz="4" w:space="0"/>
              <w:bottom w:val="single" w:color="auto" w:sz="4" w:space="0"/>
              <w:right w:val="single" w:color="auto" w:sz="4" w:space="0"/>
            </w:tcBorders>
            <w:noWrap w:val="0"/>
            <w:vAlign w:val="center"/>
          </w:tcPr>
          <w:p w14:paraId="5E8D45ED">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有效期</w:t>
            </w:r>
          </w:p>
        </w:tc>
        <w:tc>
          <w:tcPr>
            <w:tcW w:w="2763" w:type="dxa"/>
            <w:gridSpan w:val="4"/>
            <w:tcBorders>
              <w:top w:val="single" w:color="auto" w:sz="4" w:space="0"/>
              <w:left w:val="single" w:color="auto" w:sz="4" w:space="0"/>
              <w:bottom w:val="single" w:color="auto" w:sz="4" w:space="0"/>
              <w:right w:val="single" w:color="auto" w:sz="4" w:space="0"/>
            </w:tcBorders>
            <w:noWrap w:val="0"/>
            <w:vAlign w:val="center"/>
          </w:tcPr>
          <w:p w14:paraId="39B14E53">
            <w:pPr>
              <w:spacing w:line="360" w:lineRule="exact"/>
              <w:jc w:val="center"/>
              <w:rPr>
                <w:rFonts w:ascii="宋体" w:hAnsi="宋体"/>
                <w:color w:val="auto"/>
                <w:sz w:val="28"/>
                <w:szCs w:val="28"/>
                <w:highlight w:val="none"/>
              </w:rPr>
            </w:pPr>
          </w:p>
        </w:tc>
      </w:tr>
      <w:tr w14:paraId="236B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71" w:type="dxa"/>
            <w:gridSpan w:val="3"/>
            <w:tcBorders>
              <w:top w:val="single" w:color="auto" w:sz="4" w:space="0"/>
              <w:left w:val="single" w:color="auto" w:sz="4" w:space="0"/>
              <w:bottom w:val="single" w:color="auto" w:sz="4" w:space="0"/>
              <w:right w:val="single" w:color="auto" w:sz="4" w:space="0"/>
            </w:tcBorders>
            <w:noWrap w:val="0"/>
            <w:vAlign w:val="center"/>
          </w:tcPr>
          <w:p w14:paraId="3F8488FD">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开户银行</w:t>
            </w:r>
          </w:p>
        </w:tc>
        <w:tc>
          <w:tcPr>
            <w:tcW w:w="3754" w:type="dxa"/>
            <w:gridSpan w:val="7"/>
            <w:tcBorders>
              <w:top w:val="single" w:color="auto" w:sz="4" w:space="0"/>
              <w:left w:val="single" w:color="auto" w:sz="4" w:space="0"/>
              <w:bottom w:val="single" w:color="auto" w:sz="4" w:space="0"/>
              <w:right w:val="single" w:color="auto" w:sz="4" w:space="0"/>
            </w:tcBorders>
            <w:noWrap w:val="0"/>
            <w:vAlign w:val="center"/>
          </w:tcPr>
          <w:p w14:paraId="7784380C">
            <w:pPr>
              <w:spacing w:line="440" w:lineRule="exact"/>
              <w:jc w:val="center"/>
              <w:rPr>
                <w:rFonts w:ascii="宋体" w:hAnsi="宋体"/>
                <w:color w:val="auto"/>
                <w:sz w:val="28"/>
                <w:szCs w:val="28"/>
                <w:highlight w:val="none"/>
              </w:rPr>
            </w:pPr>
          </w:p>
        </w:tc>
        <w:tc>
          <w:tcPr>
            <w:tcW w:w="1560" w:type="dxa"/>
            <w:gridSpan w:val="4"/>
            <w:tcBorders>
              <w:top w:val="single" w:color="auto" w:sz="4" w:space="0"/>
              <w:left w:val="single" w:color="auto" w:sz="4" w:space="0"/>
              <w:bottom w:val="single" w:color="auto" w:sz="4" w:space="0"/>
              <w:right w:val="single" w:color="auto" w:sz="4" w:space="0"/>
            </w:tcBorders>
            <w:noWrap w:val="0"/>
            <w:vAlign w:val="center"/>
          </w:tcPr>
          <w:p w14:paraId="3FF560E8">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帐号</w:t>
            </w:r>
          </w:p>
        </w:tc>
        <w:tc>
          <w:tcPr>
            <w:tcW w:w="2763" w:type="dxa"/>
            <w:gridSpan w:val="4"/>
            <w:tcBorders>
              <w:top w:val="single" w:color="auto" w:sz="4" w:space="0"/>
              <w:left w:val="single" w:color="auto" w:sz="4" w:space="0"/>
              <w:bottom w:val="single" w:color="auto" w:sz="4" w:space="0"/>
              <w:right w:val="single" w:color="auto" w:sz="4" w:space="0"/>
            </w:tcBorders>
            <w:noWrap w:val="0"/>
            <w:vAlign w:val="center"/>
          </w:tcPr>
          <w:p w14:paraId="4435882A">
            <w:pPr>
              <w:spacing w:line="440" w:lineRule="exact"/>
              <w:jc w:val="center"/>
              <w:rPr>
                <w:rFonts w:ascii="宋体" w:hAnsi="宋体"/>
                <w:color w:val="auto"/>
                <w:sz w:val="28"/>
                <w:szCs w:val="28"/>
                <w:highlight w:val="none"/>
              </w:rPr>
            </w:pPr>
          </w:p>
        </w:tc>
      </w:tr>
      <w:tr w14:paraId="27F6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7591CEBF">
            <w:pPr>
              <w:jc w:val="center"/>
              <w:rPr>
                <w:rFonts w:ascii="宋体" w:hAnsi="宋体"/>
                <w:color w:val="auto"/>
                <w:sz w:val="28"/>
                <w:szCs w:val="28"/>
                <w:highlight w:val="none"/>
              </w:rPr>
            </w:pPr>
            <w:r>
              <w:rPr>
                <w:rFonts w:hint="eastAsia" w:ascii="宋体" w:hAnsi="宋体"/>
                <w:color w:val="auto"/>
                <w:sz w:val="28"/>
                <w:szCs w:val="28"/>
                <w:highlight w:val="none"/>
              </w:rPr>
              <w:t>企业概况</w:t>
            </w:r>
          </w:p>
        </w:tc>
        <w:tc>
          <w:tcPr>
            <w:tcW w:w="9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3B335EE">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企业项目管理</w:t>
            </w: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14:paraId="0EC481BB">
            <w:pPr>
              <w:spacing w:line="440" w:lineRule="exact"/>
              <w:rPr>
                <w:rFonts w:ascii="宋体" w:hAnsi="宋体"/>
                <w:color w:val="auto"/>
                <w:sz w:val="28"/>
                <w:szCs w:val="28"/>
                <w:highlight w:val="none"/>
              </w:rPr>
            </w:pPr>
            <w:r>
              <w:rPr>
                <w:rFonts w:hint="eastAsia" w:ascii="宋体" w:hAnsi="宋体"/>
                <w:color w:val="auto"/>
                <w:sz w:val="28"/>
                <w:szCs w:val="28"/>
                <w:highlight w:val="none"/>
              </w:rPr>
              <w:t>总工程师</w:t>
            </w:r>
          </w:p>
        </w:tc>
        <w:tc>
          <w:tcPr>
            <w:tcW w:w="1613" w:type="dxa"/>
            <w:gridSpan w:val="3"/>
            <w:tcBorders>
              <w:top w:val="single" w:color="auto" w:sz="4" w:space="0"/>
              <w:left w:val="single" w:color="auto" w:sz="4" w:space="0"/>
              <w:bottom w:val="single" w:color="auto" w:sz="4" w:space="0"/>
              <w:right w:val="single" w:color="auto" w:sz="4" w:space="0"/>
            </w:tcBorders>
            <w:noWrap w:val="0"/>
            <w:vAlign w:val="center"/>
          </w:tcPr>
          <w:p w14:paraId="180E160A">
            <w:pPr>
              <w:spacing w:line="440" w:lineRule="exact"/>
              <w:rPr>
                <w:rFonts w:ascii="宋体" w:hAnsi="宋体"/>
                <w:color w:val="auto"/>
                <w:sz w:val="28"/>
                <w:szCs w:val="28"/>
                <w:highlight w:val="none"/>
              </w:rPr>
            </w:pPr>
          </w:p>
        </w:tc>
        <w:tc>
          <w:tcPr>
            <w:tcW w:w="138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3DB299C">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企业工程技术人员</w:t>
            </w:r>
          </w:p>
        </w:tc>
        <w:tc>
          <w:tcPr>
            <w:tcW w:w="3074" w:type="dxa"/>
            <w:gridSpan w:val="6"/>
            <w:tcBorders>
              <w:top w:val="single" w:color="auto" w:sz="4" w:space="0"/>
              <w:left w:val="single" w:color="auto" w:sz="4" w:space="0"/>
              <w:bottom w:val="single" w:color="auto" w:sz="4" w:space="0"/>
              <w:right w:val="single" w:color="auto" w:sz="4" w:space="0"/>
            </w:tcBorders>
            <w:noWrap w:val="0"/>
            <w:vAlign w:val="center"/>
          </w:tcPr>
          <w:p w14:paraId="69C036EC">
            <w:pPr>
              <w:spacing w:line="440" w:lineRule="exact"/>
              <w:rPr>
                <w:rFonts w:ascii="宋体" w:hAnsi="宋体"/>
                <w:color w:val="auto"/>
                <w:sz w:val="28"/>
                <w:szCs w:val="28"/>
                <w:highlight w:val="none"/>
              </w:rPr>
            </w:pPr>
            <w:r>
              <w:rPr>
                <w:rFonts w:hint="eastAsia" w:ascii="宋体" w:hAnsi="宋体"/>
                <w:color w:val="auto"/>
                <w:sz w:val="28"/>
                <w:szCs w:val="28"/>
                <w:highlight w:val="none"/>
              </w:rPr>
              <w:t>高级工程师</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人</w:t>
            </w:r>
          </w:p>
        </w:tc>
      </w:tr>
      <w:tr w14:paraId="4851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0280F0A">
            <w:pPr>
              <w:rPr>
                <w:rFonts w:ascii="宋体" w:hAnsi="宋体"/>
                <w:color w:val="auto"/>
                <w:sz w:val="28"/>
                <w:szCs w:val="28"/>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DFE9D3">
            <w:pPr>
              <w:spacing w:line="440" w:lineRule="exact"/>
              <w:jc w:val="center"/>
              <w:rPr>
                <w:rFonts w:ascii="宋体" w:hAnsi="宋体"/>
                <w:color w:val="auto"/>
                <w:sz w:val="28"/>
                <w:szCs w:val="28"/>
                <w:highlight w:val="none"/>
              </w:rPr>
            </w:pP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14:paraId="24AE9E40">
            <w:pPr>
              <w:spacing w:line="440" w:lineRule="exact"/>
              <w:rPr>
                <w:rFonts w:ascii="宋体" w:hAnsi="宋体"/>
                <w:color w:val="auto"/>
                <w:sz w:val="28"/>
                <w:szCs w:val="28"/>
                <w:highlight w:val="none"/>
              </w:rPr>
            </w:pPr>
            <w:r>
              <w:rPr>
                <w:rFonts w:hint="eastAsia" w:ascii="宋体" w:hAnsi="宋体"/>
                <w:color w:val="auto"/>
                <w:sz w:val="28"/>
                <w:szCs w:val="28"/>
                <w:highlight w:val="none"/>
              </w:rPr>
              <w:t>技术负责人</w:t>
            </w:r>
          </w:p>
        </w:tc>
        <w:tc>
          <w:tcPr>
            <w:tcW w:w="1613" w:type="dxa"/>
            <w:gridSpan w:val="3"/>
            <w:tcBorders>
              <w:top w:val="single" w:color="auto" w:sz="4" w:space="0"/>
              <w:left w:val="single" w:color="auto" w:sz="4" w:space="0"/>
              <w:bottom w:val="single" w:color="auto" w:sz="4" w:space="0"/>
              <w:right w:val="single" w:color="auto" w:sz="4" w:space="0"/>
            </w:tcBorders>
            <w:noWrap w:val="0"/>
            <w:vAlign w:val="center"/>
          </w:tcPr>
          <w:p w14:paraId="2472AE11">
            <w:pPr>
              <w:spacing w:line="440" w:lineRule="exact"/>
              <w:rPr>
                <w:rFonts w:ascii="宋体" w:hAnsi="宋体"/>
                <w:color w:val="auto"/>
                <w:sz w:val="28"/>
                <w:szCs w:val="28"/>
                <w:highlight w:val="none"/>
              </w:rPr>
            </w:pPr>
          </w:p>
        </w:tc>
        <w:tc>
          <w:tcPr>
            <w:tcW w:w="13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825C628">
            <w:pPr>
              <w:spacing w:line="440" w:lineRule="exact"/>
              <w:rPr>
                <w:rFonts w:ascii="宋体" w:hAnsi="宋体"/>
                <w:color w:val="auto"/>
                <w:sz w:val="28"/>
                <w:szCs w:val="28"/>
                <w:highlight w:val="none"/>
              </w:rPr>
            </w:pPr>
          </w:p>
        </w:tc>
        <w:tc>
          <w:tcPr>
            <w:tcW w:w="3074" w:type="dxa"/>
            <w:gridSpan w:val="6"/>
            <w:tcBorders>
              <w:top w:val="single" w:color="auto" w:sz="4" w:space="0"/>
              <w:left w:val="single" w:color="auto" w:sz="4" w:space="0"/>
              <w:bottom w:val="single" w:color="auto" w:sz="4" w:space="0"/>
              <w:right w:val="single" w:color="auto" w:sz="4" w:space="0"/>
            </w:tcBorders>
            <w:noWrap w:val="0"/>
            <w:vAlign w:val="center"/>
          </w:tcPr>
          <w:p w14:paraId="342BC9C7">
            <w:pPr>
              <w:spacing w:line="440" w:lineRule="exact"/>
              <w:rPr>
                <w:rFonts w:ascii="宋体" w:hAnsi="宋体"/>
                <w:color w:val="auto"/>
                <w:sz w:val="28"/>
                <w:szCs w:val="28"/>
                <w:highlight w:val="none"/>
              </w:rPr>
            </w:pPr>
            <w:r>
              <w:rPr>
                <w:rFonts w:hint="eastAsia" w:ascii="宋体" w:hAnsi="宋体"/>
                <w:color w:val="auto"/>
                <w:sz w:val="28"/>
                <w:szCs w:val="28"/>
                <w:highlight w:val="none"/>
              </w:rPr>
              <w:t>工程师</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人</w:t>
            </w:r>
          </w:p>
        </w:tc>
      </w:tr>
      <w:tr w14:paraId="6B24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9822FB5">
            <w:pPr>
              <w:rPr>
                <w:rFonts w:ascii="宋体" w:hAnsi="宋体"/>
                <w:color w:val="auto"/>
                <w:sz w:val="28"/>
                <w:szCs w:val="28"/>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322656">
            <w:pPr>
              <w:spacing w:line="440" w:lineRule="exact"/>
              <w:jc w:val="center"/>
              <w:rPr>
                <w:rFonts w:ascii="宋体" w:hAnsi="宋体"/>
                <w:color w:val="auto"/>
                <w:sz w:val="28"/>
                <w:szCs w:val="28"/>
                <w:highlight w:val="none"/>
              </w:rPr>
            </w:pP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14:paraId="3CB3CFFD">
            <w:pPr>
              <w:spacing w:line="440" w:lineRule="exact"/>
              <w:rPr>
                <w:rFonts w:ascii="宋体" w:hAnsi="宋体"/>
                <w:color w:val="auto"/>
                <w:sz w:val="28"/>
                <w:szCs w:val="28"/>
                <w:highlight w:val="none"/>
              </w:rPr>
            </w:pPr>
            <w:r>
              <w:rPr>
                <w:rFonts w:hint="eastAsia" w:ascii="宋体" w:hAnsi="宋体"/>
                <w:color w:val="auto"/>
                <w:sz w:val="28"/>
                <w:szCs w:val="28"/>
                <w:highlight w:val="none"/>
              </w:rPr>
              <w:t>该项目主管</w:t>
            </w:r>
          </w:p>
        </w:tc>
        <w:tc>
          <w:tcPr>
            <w:tcW w:w="1613" w:type="dxa"/>
            <w:gridSpan w:val="3"/>
            <w:tcBorders>
              <w:top w:val="single" w:color="auto" w:sz="4" w:space="0"/>
              <w:left w:val="single" w:color="auto" w:sz="4" w:space="0"/>
              <w:bottom w:val="single" w:color="auto" w:sz="4" w:space="0"/>
              <w:right w:val="single" w:color="auto" w:sz="4" w:space="0"/>
            </w:tcBorders>
            <w:noWrap w:val="0"/>
            <w:vAlign w:val="center"/>
          </w:tcPr>
          <w:p w14:paraId="36CA29C8">
            <w:pPr>
              <w:spacing w:line="440" w:lineRule="exact"/>
              <w:rPr>
                <w:rFonts w:ascii="宋体" w:hAnsi="宋体"/>
                <w:color w:val="auto"/>
                <w:sz w:val="28"/>
                <w:szCs w:val="28"/>
                <w:highlight w:val="none"/>
              </w:rPr>
            </w:pPr>
          </w:p>
        </w:tc>
        <w:tc>
          <w:tcPr>
            <w:tcW w:w="13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9BBC9AC">
            <w:pPr>
              <w:spacing w:line="440" w:lineRule="exact"/>
              <w:rPr>
                <w:rFonts w:ascii="宋体" w:hAnsi="宋体"/>
                <w:color w:val="auto"/>
                <w:sz w:val="28"/>
                <w:szCs w:val="28"/>
                <w:highlight w:val="none"/>
              </w:rPr>
            </w:pPr>
          </w:p>
        </w:tc>
        <w:tc>
          <w:tcPr>
            <w:tcW w:w="3074" w:type="dxa"/>
            <w:gridSpan w:val="6"/>
            <w:tcBorders>
              <w:top w:val="single" w:color="auto" w:sz="4" w:space="0"/>
              <w:left w:val="single" w:color="auto" w:sz="4" w:space="0"/>
              <w:bottom w:val="single" w:color="auto" w:sz="4" w:space="0"/>
              <w:right w:val="single" w:color="auto" w:sz="4" w:space="0"/>
            </w:tcBorders>
            <w:noWrap w:val="0"/>
            <w:vAlign w:val="center"/>
          </w:tcPr>
          <w:p w14:paraId="17565071">
            <w:pPr>
              <w:spacing w:line="440" w:lineRule="exact"/>
              <w:rPr>
                <w:rFonts w:ascii="宋体" w:hAnsi="宋体"/>
                <w:color w:val="auto"/>
                <w:sz w:val="28"/>
                <w:szCs w:val="28"/>
                <w:highlight w:val="none"/>
              </w:rPr>
            </w:pPr>
            <w:r>
              <w:rPr>
                <w:rFonts w:hint="eastAsia" w:ascii="宋体" w:hAnsi="宋体"/>
                <w:color w:val="auto"/>
                <w:sz w:val="28"/>
                <w:szCs w:val="28"/>
                <w:highlight w:val="none"/>
              </w:rPr>
              <w:t>助理工程师</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人</w:t>
            </w:r>
          </w:p>
        </w:tc>
      </w:tr>
      <w:tr w14:paraId="3D3C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2EEA88FE">
            <w:pPr>
              <w:rPr>
                <w:rFonts w:ascii="宋体" w:hAnsi="宋体"/>
                <w:color w:val="auto"/>
                <w:sz w:val="28"/>
                <w:szCs w:val="28"/>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1306FD">
            <w:pPr>
              <w:spacing w:line="440" w:lineRule="exact"/>
              <w:jc w:val="center"/>
              <w:rPr>
                <w:rFonts w:ascii="宋体" w:hAnsi="宋体"/>
                <w:color w:val="auto"/>
                <w:sz w:val="28"/>
                <w:szCs w:val="28"/>
                <w:highlight w:val="none"/>
              </w:rPr>
            </w:pP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14:paraId="0BFFB697">
            <w:pPr>
              <w:spacing w:line="440" w:lineRule="exact"/>
              <w:rPr>
                <w:rFonts w:ascii="宋体" w:hAnsi="宋体"/>
                <w:color w:val="auto"/>
                <w:sz w:val="28"/>
                <w:szCs w:val="28"/>
                <w:highlight w:val="none"/>
              </w:rPr>
            </w:pPr>
            <w:r>
              <w:rPr>
                <w:rFonts w:hint="eastAsia" w:ascii="宋体" w:hAnsi="宋体"/>
                <w:color w:val="auto"/>
                <w:sz w:val="28"/>
                <w:szCs w:val="28"/>
                <w:highlight w:val="none"/>
              </w:rPr>
              <w:t>质量主管</w:t>
            </w:r>
          </w:p>
        </w:tc>
        <w:tc>
          <w:tcPr>
            <w:tcW w:w="1613" w:type="dxa"/>
            <w:gridSpan w:val="3"/>
            <w:tcBorders>
              <w:top w:val="single" w:color="auto" w:sz="4" w:space="0"/>
              <w:left w:val="single" w:color="auto" w:sz="4" w:space="0"/>
              <w:bottom w:val="single" w:color="auto" w:sz="4" w:space="0"/>
              <w:right w:val="single" w:color="auto" w:sz="4" w:space="0"/>
            </w:tcBorders>
            <w:noWrap w:val="0"/>
            <w:vAlign w:val="center"/>
          </w:tcPr>
          <w:p w14:paraId="12BEF651">
            <w:pPr>
              <w:spacing w:line="440" w:lineRule="exact"/>
              <w:rPr>
                <w:rFonts w:ascii="宋体" w:hAnsi="宋体"/>
                <w:color w:val="auto"/>
                <w:sz w:val="28"/>
                <w:szCs w:val="28"/>
                <w:highlight w:val="none"/>
              </w:rPr>
            </w:pPr>
          </w:p>
        </w:tc>
        <w:tc>
          <w:tcPr>
            <w:tcW w:w="13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DE4641D">
            <w:pPr>
              <w:spacing w:line="440" w:lineRule="exact"/>
              <w:rPr>
                <w:rFonts w:ascii="宋体" w:hAnsi="宋体"/>
                <w:color w:val="auto"/>
                <w:sz w:val="28"/>
                <w:szCs w:val="28"/>
                <w:highlight w:val="none"/>
              </w:rPr>
            </w:pPr>
          </w:p>
        </w:tc>
        <w:tc>
          <w:tcPr>
            <w:tcW w:w="3074" w:type="dxa"/>
            <w:gridSpan w:val="6"/>
            <w:tcBorders>
              <w:top w:val="single" w:color="auto" w:sz="4" w:space="0"/>
              <w:left w:val="single" w:color="auto" w:sz="4" w:space="0"/>
              <w:bottom w:val="single" w:color="auto" w:sz="4" w:space="0"/>
              <w:right w:val="single" w:color="auto" w:sz="4" w:space="0"/>
            </w:tcBorders>
            <w:noWrap w:val="0"/>
            <w:vAlign w:val="center"/>
          </w:tcPr>
          <w:p w14:paraId="1980A098">
            <w:pPr>
              <w:spacing w:line="440" w:lineRule="exact"/>
              <w:rPr>
                <w:rFonts w:ascii="宋体" w:hAnsi="宋体"/>
                <w:color w:val="auto"/>
                <w:sz w:val="28"/>
                <w:szCs w:val="28"/>
                <w:highlight w:val="none"/>
              </w:rPr>
            </w:pPr>
            <w:r>
              <w:rPr>
                <w:rFonts w:hint="eastAsia" w:ascii="宋体" w:hAnsi="宋体"/>
                <w:color w:val="auto"/>
                <w:sz w:val="28"/>
                <w:szCs w:val="28"/>
                <w:highlight w:val="none"/>
              </w:rPr>
              <w:t>技术员</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人</w:t>
            </w:r>
          </w:p>
        </w:tc>
      </w:tr>
      <w:tr w14:paraId="372D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AF8D886">
            <w:pPr>
              <w:rPr>
                <w:rFonts w:ascii="宋体" w:hAnsi="宋体"/>
                <w:color w:val="auto"/>
                <w:sz w:val="28"/>
                <w:szCs w:val="28"/>
                <w:highlight w:val="none"/>
              </w:rPr>
            </w:pPr>
          </w:p>
        </w:tc>
        <w:tc>
          <w:tcPr>
            <w:tcW w:w="9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AABD38">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企业经营管理</w:t>
            </w:r>
          </w:p>
        </w:tc>
        <w:tc>
          <w:tcPr>
            <w:tcW w:w="3621" w:type="dxa"/>
            <w:gridSpan w:val="6"/>
            <w:tcBorders>
              <w:top w:val="single" w:color="auto" w:sz="4" w:space="0"/>
              <w:left w:val="single" w:color="auto" w:sz="4" w:space="0"/>
              <w:bottom w:val="single" w:color="auto" w:sz="4" w:space="0"/>
              <w:right w:val="single" w:color="auto" w:sz="4" w:space="0"/>
            </w:tcBorders>
            <w:noWrap w:val="0"/>
            <w:vAlign w:val="center"/>
          </w:tcPr>
          <w:p w14:paraId="1BBC9D6B">
            <w:pPr>
              <w:spacing w:line="440" w:lineRule="exact"/>
              <w:rPr>
                <w:rFonts w:ascii="宋体" w:hAnsi="宋体"/>
                <w:color w:val="auto"/>
                <w:sz w:val="28"/>
                <w:szCs w:val="28"/>
                <w:highlight w:val="none"/>
              </w:rPr>
            </w:pPr>
            <w:r>
              <w:rPr>
                <w:rFonts w:hint="eastAsia" w:ascii="宋体" w:hAnsi="宋体"/>
                <w:color w:val="auto"/>
                <w:sz w:val="28"/>
                <w:szCs w:val="28"/>
                <w:highlight w:val="none"/>
              </w:rPr>
              <w:t>上年度完成产值：</w:t>
            </w:r>
            <w:r>
              <w:rPr>
                <w:rFonts w:ascii="宋体" w:hAnsi="宋体"/>
                <w:color w:val="auto"/>
                <w:sz w:val="28"/>
                <w:szCs w:val="28"/>
                <w:highlight w:val="none"/>
              </w:rPr>
              <w:t xml:space="preserve">    </w:t>
            </w:r>
            <w:r>
              <w:rPr>
                <w:rFonts w:hint="eastAsia" w:ascii="宋体" w:hAnsi="宋体"/>
                <w:color w:val="auto"/>
                <w:sz w:val="28"/>
                <w:szCs w:val="28"/>
                <w:highlight w:val="none"/>
              </w:rPr>
              <w:t>万元</w:t>
            </w:r>
          </w:p>
        </w:tc>
        <w:tc>
          <w:tcPr>
            <w:tcW w:w="4456" w:type="dxa"/>
            <w:gridSpan w:val="9"/>
            <w:tcBorders>
              <w:top w:val="single" w:color="auto" w:sz="4" w:space="0"/>
              <w:left w:val="single" w:color="auto" w:sz="4" w:space="0"/>
              <w:bottom w:val="single" w:color="auto" w:sz="4" w:space="0"/>
              <w:right w:val="single" w:color="auto" w:sz="4" w:space="0"/>
            </w:tcBorders>
            <w:noWrap w:val="0"/>
            <w:vAlign w:val="center"/>
          </w:tcPr>
          <w:p w14:paraId="72E263C5">
            <w:pPr>
              <w:spacing w:line="440" w:lineRule="exact"/>
              <w:rPr>
                <w:rFonts w:ascii="宋体" w:hAnsi="宋体"/>
                <w:color w:val="auto"/>
                <w:sz w:val="28"/>
                <w:szCs w:val="28"/>
                <w:highlight w:val="none"/>
              </w:rPr>
            </w:pPr>
            <w:r>
              <w:rPr>
                <w:rFonts w:hint="eastAsia" w:ascii="宋体" w:hAnsi="宋体"/>
                <w:color w:val="auto"/>
                <w:sz w:val="28"/>
                <w:szCs w:val="28"/>
                <w:highlight w:val="none"/>
              </w:rPr>
              <w:t>今年计划完成产值：</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万元</w:t>
            </w:r>
          </w:p>
        </w:tc>
      </w:tr>
      <w:tr w14:paraId="56EA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306DC988">
            <w:pPr>
              <w:rPr>
                <w:rFonts w:ascii="宋体" w:hAnsi="宋体"/>
                <w:color w:val="auto"/>
                <w:sz w:val="28"/>
                <w:szCs w:val="28"/>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884E3D">
            <w:pPr>
              <w:spacing w:line="440" w:lineRule="exact"/>
              <w:rPr>
                <w:rFonts w:ascii="宋体" w:hAnsi="宋体"/>
                <w:color w:val="auto"/>
                <w:sz w:val="28"/>
                <w:szCs w:val="28"/>
                <w:highlight w:val="none"/>
              </w:rPr>
            </w:pPr>
          </w:p>
        </w:tc>
        <w:tc>
          <w:tcPr>
            <w:tcW w:w="3621" w:type="dxa"/>
            <w:gridSpan w:val="6"/>
            <w:tcBorders>
              <w:top w:val="single" w:color="auto" w:sz="4" w:space="0"/>
              <w:left w:val="single" w:color="auto" w:sz="4" w:space="0"/>
              <w:bottom w:val="single" w:color="auto" w:sz="4" w:space="0"/>
              <w:right w:val="single" w:color="auto" w:sz="4" w:space="0"/>
            </w:tcBorders>
            <w:noWrap w:val="0"/>
            <w:vAlign w:val="center"/>
          </w:tcPr>
          <w:p w14:paraId="2F8FB712">
            <w:pPr>
              <w:spacing w:line="440" w:lineRule="exact"/>
              <w:rPr>
                <w:rFonts w:ascii="宋体" w:hAnsi="宋体"/>
                <w:color w:val="auto"/>
                <w:sz w:val="28"/>
                <w:szCs w:val="28"/>
                <w:highlight w:val="none"/>
              </w:rPr>
            </w:pPr>
            <w:r>
              <w:rPr>
                <w:rFonts w:hint="eastAsia" w:ascii="宋体" w:hAnsi="宋体"/>
                <w:color w:val="auto"/>
                <w:sz w:val="28"/>
                <w:szCs w:val="28"/>
                <w:highlight w:val="none"/>
              </w:rPr>
              <w:t>在建工程产值：</w:t>
            </w:r>
            <w:r>
              <w:rPr>
                <w:rFonts w:ascii="宋体" w:hAnsi="宋体"/>
                <w:color w:val="auto"/>
                <w:sz w:val="28"/>
                <w:szCs w:val="28"/>
                <w:highlight w:val="none"/>
              </w:rPr>
              <w:t xml:space="preserve">      </w:t>
            </w:r>
            <w:r>
              <w:rPr>
                <w:rFonts w:hint="eastAsia" w:ascii="宋体" w:hAnsi="宋体"/>
                <w:color w:val="auto"/>
                <w:sz w:val="28"/>
                <w:szCs w:val="28"/>
                <w:highlight w:val="none"/>
              </w:rPr>
              <w:t>万元</w:t>
            </w:r>
          </w:p>
        </w:tc>
        <w:tc>
          <w:tcPr>
            <w:tcW w:w="4456" w:type="dxa"/>
            <w:gridSpan w:val="9"/>
            <w:tcBorders>
              <w:top w:val="single" w:color="auto" w:sz="4" w:space="0"/>
              <w:left w:val="single" w:color="auto" w:sz="4" w:space="0"/>
              <w:bottom w:val="single" w:color="auto" w:sz="4" w:space="0"/>
              <w:right w:val="single" w:color="auto" w:sz="4" w:space="0"/>
            </w:tcBorders>
            <w:noWrap w:val="0"/>
            <w:vAlign w:val="center"/>
          </w:tcPr>
          <w:p w14:paraId="1AE25C89">
            <w:pPr>
              <w:spacing w:line="440" w:lineRule="exact"/>
              <w:rPr>
                <w:rFonts w:ascii="宋体" w:hAnsi="宋体"/>
                <w:color w:val="auto"/>
                <w:sz w:val="28"/>
                <w:szCs w:val="28"/>
                <w:highlight w:val="none"/>
              </w:rPr>
            </w:pPr>
            <w:r>
              <w:rPr>
                <w:rFonts w:hint="eastAsia" w:ascii="宋体" w:hAnsi="宋体"/>
                <w:color w:val="auto"/>
                <w:sz w:val="28"/>
                <w:szCs w:val="28"/>
                <w:highlight w:val="none"/>
              </w:rPr>
              <w:t>今年已完成产值：</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万元</w:t>
            </w:r>
          </w:p>
        </w:tc>
      </w:tr>
      <w:tr w14:paraId="41FE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410FBA9">
            <w:pPr>
              <w:rPr>
                <w:rFonts w:ascii="宋体" w:hAnsi="宋体"/>
                <w:color w:val="auto"/>
                <w:sz w:val="28"/>
                <w:szCs w:val="28"/>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FF4947">
            <w:pPr>
              <w:spacing w:line="440" w:lineRule="exact"/>
              <w:rPr>
                <w:rFonts w:ascii="宋体" w:hAnsi="宋体"/>
                <w:color w:val="auto"/>
                <w:sz w:val="28"/>
                <w:szCs w:val="28"/>
                <w:highlight w:val="none"/>
              </w:rPr>
            </w:pPr>
          </w:p>
        </w:tc>
        <w:tc>
          <w:tcPr>
            <w:tcW w:w="8077" w:type="dxa"/>
            <w:gridSpan w:val="15"/>
            <w:tcBorders>
              <w:top w:val="single" w:color="auto" w:sz="4" w:space="0"/>
              <w:left w:val="single" w:color="auto" w:sz="4" w:space="0"/>
              <w:bottom w:val="single" w:color="auto" w:sz="4" w:space="0"/>
              <w:right w:val="single" w:color="auto" w:sz="4" w:space="0"/>
            </w:tcBorders>
            <w:noWrap w:val="0"/>
            <w:vAlign w:val="center"/>
          </w:tcPr>
          <w:p w14:paraId="017A3093">
            <w:pPr>
              <w:spacing w:line="440" w:lineRule="exact"/>
              <w:rPr>
                <w:rFonts w:ascii="宋体" w:hAnsi="宋体"/>
                <w:color w:val="auto"/>
                <w:sz w:val="28"/>
                <w:szCs w:val="28"/>
                <w:highlight w:val="none"/>
              </w:rPr>
            </w:pPr>
            <w:r>
              <w:rPr>
                <w:rFonts w:hint="eastAsia" w:ascii="宋体" w:hAnsi="宋体"/>
                <w:color w:val="auto"/>
                <w:sz w:val="28"/>
                <w:szCs w:val="28"/>
                <w:highlight w:val="none"/>
              </w:rPr>
              <w:t>上年度企业净利润：</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万元</w:t>
            </w:r>
          </w:p>
        </w:tc>
      </w:tr>
      <w:tr w14:paraId="0486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0B623AD">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拟投入招标工程的人员和机械</w:t>
            </w: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590CC7DD">
            <w:pPr>
              <w:jc w:val="center"/>
              <w:rPr>
                <w:rFonts w:ascii="宋体" w:hAnsi="宋体"/>
                <w:color w:val="auto"/>
                <w:sz w:val="28"/>
                <w:szCs w:val="28"/>
                <w:highlight w:val="none"/>
              </w:rPr>
            </w:pPr>
            <w:r>
              <w:rPr>
                <w:rFonts w:hint="eastAsia" w:ascii="宋体" w:hAnsi="宋体"/>
                <w:color w:val="auto"/>
                <w:sz w:val="28"/>
                <w:szCs w:val="28"/>
                <w:highlight w:val="none"/>
              </w:rPr>
              <w:t>组织结构</w:t>
            </w:r>
          </w:p>
        </w:tc>
        <w:tc>
          <w:tcPr>
            <w:tcW w:w="169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102A3C40">
            <w:pPr>
              <w:spacing w:line="500" w:lineRule="exact"/>
              <w:jc w:val="center"/>
              <w:rPr>
                <w:rFonts w:ascii="宋体" w:hAnsi="宋体"/>
                <w:color w:val="auto"/>
                <w:sz w:val="28"/>
                <w:szCs w:val="28"/>
                <w:highlight w:val="none"/>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32B92561">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姓名</w:t>
            </w: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668899A7">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职务</w:t>
            </w: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3710F049">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职称</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11EE438F">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注册证书编号</w:t>
            </w:r>
          </w:p>
        </w:tc>
      </w:tr>
      <w:tr w14:paraId="0450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0D4F57">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66262805">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BBAAC7F">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注册建造师</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1803E7F3">
            <w:pPr>
              <w:spacing w:line="360" w:lineRule="exact"/>
              <w:jc w:val="center"/>
              <w:rPr>
                <w:rFonts w:ascii="宋体" w:hAnsi="宋体"/>
                <w:color w:val="auto"/>
                <w:sz w:val="28"/>
                <w:szCs w:val="28"/>
                <w:highlight w:val="none"/>
              </w:rPr>
            </w:pP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7CA6BAFE">
            <w:pPr>
              <w:spacing w:line="360" w:lineRule="exact"/>
              <w:jc w:val="center"/>
              <w:rPr>
                <w:rFonts w:ascii="宋体" w:hAnsi="宋体"/>
                <w:color w:val="auto"/>
                <w:sz w:val="28"/>
                <w:szCs w:val="28"/>
                <w:highlight w:val="none"/>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6807490F">
            <w:pPr>
              <w:spacing w:line="360" w:lineRule="exact"/>
              <w:jc w:val="center"/>
              <w:rPr>
                <w:rFonts w:ascii="宋体" w:hAnsi="宋体"/>
                <w:color w:val="auto"/>
                <w:sz w:val="28"/>
                <w:szCs w:val="28"/>
                <w:highlight w:val="none"/>
              </w:rPr>
            </w:pP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234220CD">
            <w:pPr>
              <w:spacing w:line="360" w:lineRule="exact"/>
              <w:jc w:val="center"/>
              <w:rPr>
                <w:rFonts w:ascii="宋体" w:hAnsi="宋体"/>
                <w:color w:val="auto"/>
                <w:sz w:val="28"/>
                <w:szCs w:val="28"/>
                <w:highlight w:val="none"/>
              </w:rPr>
            </w:pPr>
          </w:p>
        </w:tc>
      </w:tr>
      <w:tr w14:paraId="6E61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8E6A0F">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4338C971">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0BCE76D0">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技术负责人</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1BEEB083">
            <w:pPr>
              <w:spacing w:line="360" w:lineRule="exact"/>
              <w:jc w:val="center"/>
              <w:rPr>
                <w:rFonts w:ascii="宋体" w:hAnsi="宋体"/>
                <w:color w:val="auto"/>
                <w:sz w:val="28"/>
                <w:szCs w:val="28"/>
                <w:highlight w:val="none"/>
              </w:rPr>
            </w:pP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46564E8E">
            <w:pPr>
              <w:spacing w:line="360" w:lineRule="exact"/>
              <w:jc w:val="center"/>
              <w:rPr>
                <w:rFonts w:ascii="宋体" w:hAnsi="宋体"/>
                <w:color w:val="auto"/>
                <w:sz w:val="28"/>
                <w:szCs w:val="28"/>
                <w:highlight w:val="none"/>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6906211B">
            <w:pPr>
              <w:spacing w:line="360" w:lineRule="exact"/>
              <w:jc w:val="center"/>
              <w:rPr>
                <w:rFonts w:ascii="宋体" w:hAnsi="宋体"/>
                <w:color w:val="auto"/>
                <w:sz w:val="28"/>
                <w:szCs w:val="28"/>
                <w:highlight w:val="none"/>
              </w:rPr>
            </w:pP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56C91129">
            <w:pPr>
              <w:spacing w:line="360" w:lineRule="exact"/>
              <w:jc w:val="center"/>
              <w:rPr>
                <w:rFonts w:ascii="宋体" w:hAnsi="宋体"/>
                <w:color w:val="auto"/>
                <w:sz w:val="28"/>
                <w:szCs w:val="28"/>
                <w:highlight w:val="none"/>
              </w:rPr>
            </w:pPr>
          </w:p>
        </w:tc>
      </w:tr>
      <w:tr w14:paraId="0BB9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94EEE6">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3AB2F104">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5921A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r>
              <w:rPr>
                <w:rFonts w:hint="eastAsia" w:ascii="宋体" w:hAnsi="宋体"/>
                <w:color w:val="auto"/>
                <w:sz w:val="24"/>
                <w:szCs w:val="24"/>
                <w:highlight w:val="none"/>
                <w:lang w:val="en-US" w:eastAsia="zh-CN"/>
              </w:rPr>
              <w:t>关键岗位人员</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19D703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r>
              <w:rPr>
                <w:rFonts w:hint="eastAsia" w:ascii="宋体" w:hAnsi="宋体" w:cs="Arial"/>
                <w:b/>
                <w:color w:val="auto"/>
                <w:sz w:val="28"/>
                <w:szCs w:val="28"/>
                <w:highlight w:val="none"/>
              </w:rPr>
              <w:t>施工员</w:t>
            </w: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4ED6D8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r>
              <w:rPr>
                <w:rFonts w:hint="eastAsia" w:ascii="宋体" w:hAnsi="宋体" w:cs="Arial"/>
                <w:b/>
                <w:color w:val="auto"/>
                <w:sz w:val="28"/>
                <w:szCs w:val="28"/>
                <w:highlight w:val="none"/>
              </w:rPr>
              <w:t>质量员</w:t>
            </w: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6400B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r>
              <w:rPr>
                <w:rFonts w:hint="eastAsia" w:ascii="宋体" w:hAnsi="宋体" w:cs="Arial"/>
                <w:b/>
                <w:color w:val="auto"/>
                <w:sz w:val="28"/>
                <w:szCs w:val="28"/>
                <w:highlight w:val="none"/>
              </w:rPr>
              <w:t>安全员</w:t>
            </w: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7F136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r>
              <w:rPr>
                <w:rFonts w:hint="eastAsia" w:ascii="宋体" w:hAnsi="宋体" w:cs="Arial"/>
                <w:b/>
                <w:color w:val="auto"/>
                <w:sz w:val="28"/>
                <w:szCs w:val="28"/>
                <w:highlight w:val="none"/>
              </w:rPr>
              <w:t>标准员</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8CCEE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r>
              <w:rPr>
                <w:rFonts w:hint="eastAsia" w:ascii="宋体" w:hAnsi="宋体" w:cs="Arial"/>
                <w:b/>
                <w:color w:val="auto"/>
                <w:sz w:val="28"/>
                <w:szCs w:val="28"/>
                <w:highlight w:val="none"/>
              </w:rPr>
              <w:t>材料员</w:t>
            </w:r>
          </w:p>
        </w:tc>
      </w:tr>
      <w:tr w14:paraId="3A7E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0D9601">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14:paraId="712216E6">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7DF5C43E">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姓名</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328086F1">
            <w:pPr>
              <w:spacing w:line="360" w:lineRule="exact"/>
              <w:jc w:val="center"/>
              <w:rPr>
                <w:rFonts w:ascii="宋体" w:hAnsi="宋体"/>
                <w:color w:val="auto"/>
                <w:sz w:val="28"/>
                <w:szCs w:val="28"/>
                <w:highlight w:val="none"/>
              </w:rPr>
            </w:pP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093992F9">
            <w:pPr>
              <w:spacing w:line="360" w:lineRule="exact"/>
              <w:jc w:val="center"/>
              <w:rPr>
                <w:rFonts w:ascii="宋体" w:hAnsi="宋体"/>
                <w:color w:val="auto"/>
                <w:sz w:val="28"/>
                <w:szCs w:val="28"/>
                <w:highlight w:val="none"/>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1E5981A4">
            <w:pPr>
              <w:spacing w:line="360" w:lineRule="exact"/>
              <w:jc w:val="center"/>
              <w:rPr>
                <w:rFonts w:ascii="宋体" w:hAnsi="宋体"/>
                <w:color w:val="auto"/>
                <w:sz w:val="28"/>
                <w:szCs w:val="28"/>
                <w:highlight w:val="none"/>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5620262C">
            <w:pPr>
              <w:spacing w:line="360" w:lineRule="exact"/>
              <w:jc w:val="center"/>
              <w:rPr>
                <w:rFonts w:ascii="宋体" w:hAnsi="宋体"/>
                <w:color w:val="auto"/>
                <w:sz w:val="28"/>
                <w:szCs w:val="28"/>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4AD5D21">
            <w:pPr>
              <w:spacing w:line="360" w:lineRule="exact"/>
              <w:jc w:val="center"/>
              <w:rPr>
                <w:rFonts w:ascii="宋体" w:hAnsi="宋体"/>
                <w:color w:val="auto"/>
                <w:sz w:val="28"/>
                <w:szCs w:val="28"/>
                <w:highlight w:val="none"/>
              </w:rPr>
            </w:pPr>
          </w:p>
        </w:tc>
      </w:tr>
      <w:tr w14:paraId="2A95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32F54C6">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top"/>
          </w:tcPr>
          <w:p w14:paraId="52DB50F8">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6462B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r>
              <w:rPr>
                <w:rFonts w:hint="eastAsia" w:ascii="宋体" w:hAnsi="宋体"/>
                <w:color w:val="auto"/>
                <w:sz w:val="24"/>
                <w:szCs w:val="24"/>
                <w:highlight w:val="none"/>
                <w:lang w:val="en-US" w:eastAsia="zh-CN"/>
              </w:rPr>
              <w:t>关键岗位人员</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29C5C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749AB8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4E440B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8"/>
                <w:szCs w:val="28"/>
                <w:highlight w:val="none"/>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5CE6F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11722D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p>
        </w:tc>
      </w:tr>
      <w:tr w14:paraId="3941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0701E63">
            <w:pPr>
              <w:rPr>
                <w:rFonts w:ascii="宋体" w:hAnsi="宋体"/>
                <w:color w:val="auto"/>
                <w:sz w:val="28"/>
                <w:szCs w:val="28"/>
                <w:highlight w:val="none"/>
              </w:rPr>
            </w:pPr>
          </w:p>
        </w:tc>
        <w:tc>
          <w:tcPr>
            <w:tcW w:w="629" w:type="dxa"/>
            <w:vMerge w:val="continue"/>
            <w:tcBorders>
              <w:top w:val="single" w:color="auto" w:sz="4" w:space="0"/>
              <w:left w:val="single" w:color="auto" w:sz="4" w:space="0"/>
              <w:bottom w:val="single" w:color="auto" w:sz="4" w:space="0"/>
              <w:right w:val="single" w:color="auto" w:sz="4" w:space="0"/>
            </w:tcBorders>
            <w:noWrap w:val="0"/>
            <w:vAlign w:val="top"/>
          </w:tcPr>
          <w:p w14:paraId="29884E40">
            <w:pPr>
              <w:rPr>
                <w:rFonts w:ascii="宋体" w:hAnsi="宋体"/>
                <w:color w:val="auto"/>
                <w:sz w:val="28"/>
                <w:szCs w:val="28"/>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14:paraId="1081FE76">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姓名</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14:paraId="0074CDEA">
            <w:pPr>
              <w:spacing w:line="360" w:lineRule="exact"/>
              <w:jc w:val="center"/>
              <w:rPr>
                <w:rFonts w:ascii="宋体" w:hAnsi="宋体"/>
                <w:color w:val="auto"/>
                <w:sz w:val="28"/>
                <w:szCs w:val="28"/>
                <w:highlight w:val="none"/>
              </w:rPr>
            </w:pPr>
          </w:p>
        </w:tc>
        <w:tc>
          <w:tcPr>
            <w:tcW w:w="1164" w:type="dxa"/>
            <w:gridSpan w:val="4"/>
            <w:tcBorders>
              <w:top w:val="single" w:color="auto" w:sz="4" w:space="0"/>
              <w:left w:val="single" w:color="auto" w:sz="4" w:space="0"/>
              <w:bottom w:val="single" w:color="auto" w:sz="4" w:space="0"/>
              <w:right w:val="single" w:color="auto" w:sz="4" w:space="0"/>
            </w:tcBorders>
            <w:noWrap w:val="0"/>
            <w:vAlign w:val="center"/>
          </w:tcPr>
          <w:p w14:paraId="7A4DA012">
            <w:pPr>
              <w:spacing w:line="360" w:lineRule="exact"/>
              <w:jc w:val="center"/>
              <w:rPr>
                <w:rFonts w:ascii="宋体" w:hAnsi="宋体"/>
                <w:color w:val="auto"/>
                <w:sz w:val="28"/>
                <w:szCs w:val="28"/>
                <w:highlight w:val="none"/>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14:paraId="5E57B182">
            <w:pPr>
              <w:spacing w:line="360" w:lineRule="exact"/>
              <w:jc w:val="center"/>
              <w:rPr>
                <w:rFonts w:ascii="宋体" w:hAnsi="宋体"/>
                <w:color w:val="auto"/>
                <w:sz w:val="28"/>
                <w:szCs w:val="28"/>
                <w:highlight w:val="none"/>
              </w:rPr>
            </w:pPr>
          </w:p>
        </w:tc>
        <w:tc>
          <w:tcPr>
            <w:tcW w:w="1173" w:type="dxa"/>
            <w:gridSpan w:val="2"/>
            <w:tcBorders>
              <w:top w:val="single" w:color="auto" w:sz="4" w:space="0"/>
              <w:left w:val="single" w:color="auto" w:sz="4" w:space="0"/>
              <w:bottom w:val="single" w:color="auto" w:sz="4" w:space="0"/>
              <w:right w:val="single" w:color="auto" w:sz="4" w:space="0"/>
            </w:tcBorders>
            <w:noWrap w:val="0"/>
            <w:vAlign w:val="center"/>
          </w:tcPr>
          <w:p w14:paraId="1C3B0421">
            <w:pPr>
              <w:spacing w:line="360" w:lineRule="exact"/>
              <w:jc w:val="center"/>
              <w:rPr>
                <w:rFonts w:ascii="宋体" w:hAnsi="宋体"/>
                <w:color w:val="auto"/>
                <w:sz w:val="28"/>
                <w:szCs w:val="28"/>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5600585">
            <w:pPr>
              <w:spacing w:line="360" w:lineRule="exact"/>
              <w:jc w:val="center"/>
              <w:rPr>
                <w:rFonts w:ascii="宋体" w:hAnsi="宋体"/>
                <w:color w:val="auto"/>
                <w:sz w:val="28"/>
                <w:szCs w:val="28"/>
                <w:highlight w:val="none"/>
              </w:rPr>
            </w:pPr>
          </w:p>
        </w:tc>
      </w:tr>
      <w:tr w14:paraId="5C2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765161F4">
            <w:pPr>
              <w:rPr>
                <w:rFonts w:ascii="宋体" w:hAnsi="宋体"/>
                <w:color w:val="auto"/>
                <w:sz w:val="28"/>
                <w:szCs w:val="28"/>
                <w:highlight w:val="none"/>
              </w:rPr>
            </w:pPr>
          </w:p>
        </w:tc>
        <w:tc>
          <w:tcPr>
            <w:tcW w:w="8706" w:type="dxa"/>
            <w:gridSpan w:val="16"/>
            <w:tcBorders>
              <w:top w:val="single" w:color="auto" w:sz="4" w:space="0"/>
              <w:left w:val="single" w:color="auto" w:sz="4" w:space="0"/>
              <w:bottom w:val="single" w:color="auto" w:sz="4" w:space="0"/>
              <w:right w:val="single" w:color="auto" w:sz="4" w:space="0"/>
            </w:tcBorders>
            <w:noWrap w:val="0"/>
            <w:vAlign w:val="top"/>
          </w:tcPr>
          <w:p w14:paraId="4D736921">
            <w:pPr>
              <w:spacing w:line="500" w:lineRule="exact"/>
              <w:rPr>
                <w:rFonts w:ascii="宋体" w:hAnsi="宋体"/>
                <w:color w:val="auto"/>
                <w:sz w:val="28"/>
                <w:szCs w:val="28"/>
                <w:highlight w:val="none"/>
              </w:rPr>
            </w:pPr>
            <w:r>
              <w:rPr>
                <w:rFonts w:hint="eastAsia" w:ascii="宋体" w:hAnsi="宋体"/>
                <w:color w:val="auto"/>
                <w:sz w:val="28"/>
                <w:szCs w:val="28"/>
                <w:highlight w:val="none"/>
              </w:rPr>
              <w:t>施工人员安排（人）：</w:t>
            </w:r>
          </w:p>
        </w:tc>
      </w:tr>
      <w:tr w14:paraId="33EB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D91B26A">
            <w:pPr>
              <w:rPr>
                <w:rFonts w:ascii="宋体" w:hAnsi="宋体"/>
                <w:color w:val="auto"/>
                <w:sz w:val="28"/>
                <w:szCs w:val="28"/>
                <w:highlight w:val="none"/>
              </w:rPr>
            </w:pPr>
          </w:p>
        </w:tc>
        <w:tc>
          <w:tcPr>
            <w:tcW w:w="8706" w:type="dxa"/>
            <w:gridSpan w:val="16"/>
            <w:tcBorders>
              <w:top w:val="single" w:color="auto" w:sz="4" w:space="0"/>
              <w:left w:val="single" w:color="auto" w:sz="4" w:space="0"/>
              <w:bottom w:val="single" w:color="auto" w:sz="4" w:space="0"/>
              <w:right w:val="single" w:color="auto" w:sz="4" w:space="0"/>
            </w:tcBorders>
            <w:noWrap w:val="0"/>
            <w:vAlign w:val="top"/>
          </w:tcPr>
          <w:p w14:paraId="06782B85">
            <w:pPr>
              <w:spacing w:line="500" w:lineRule="exact"/>
              <w:rPr>
                <w:rFonts w:ascii="宋体" w:hAnsi="宋体"/>
                <w:color w:val="auto"/>
                <w:sz w:val="28"/>
                <w:szCs w:val="28"/>
                <w:highlight w:val="none"/>
              </w:rPr>
            </w:pPr>
            <w:r>
              <w:rPr>
                <w:rFonts w:hint="eastAsia" w:ascii="宋体" w:hAnsi="宋体"/>
                <w:color w:val="auto"/>
                <w:sz w:val="28"/>
                <w:szCs w:val="28"/>
                <w:highlight w:val="none"/>
              </w:rPr>
              <w:t>主要施工机械安排：</w:t>
            </w:r>
          </w:p>
        </w:tc>
      </w:tr>
      <w:tr w14:paraId="3DF6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03CC3AF">
            <w:pPr>
              <w:rPr>
                <w:rFonts w:ascii="宋体" w:hAnsi="宋体"/>
                <w:color w:val="auto"/>
                <w:sz w:val="28"/>
                <w:szCs w:val="28"/>
                <w:highlight w:val="none"/>
              </w:rPr>
            </w:pPr>
          </w:p>
        </w:tc>
        <w:tc>
          <w:tcPr>
            <w:tcW w:w="8706" w:type="dxa"/>
            <w:gridSpan w:val="16"/>
            <w:tcBorders>
              <w:top w:val="single" w:color="auto" w:sz="4" w:space="0"/>
              <w:left w:val="single" w:color="auto" w:sz="4" w:space="0"/>
              <w:bottom w:val="single" w:color="auto" w:sz="4" w:space="0"/>
              <w:right w:val="single" w:color="auto" w:sz="4" w:space="0"/>
            </w:tcBorders>
            <w:noWrap w:val="0"/>
            <w:vAlign w:val="top"/>
          </w:tcPr>
          <w:p w14:paraId="36F709C1">
            <w:pPr>
              <w:spacing w:line="500" w:lineRule="exact"/>
              <w:rPr>
                <w:rFonts w:ascii="宋体" w:hAnsi="宋体"/>
                <w:color w:val="auto"/>
                <w:sz w:val="28"/>
                <w:szCs w:val="28"/>
                <w:highlight w:val="none"/>
              </w:rPr>
            </w:pPr>
            <w:r>
              <w:rPr>
                <w:rFonts w:hint="eastAsia" w:ascii="宋体" w:hAnsi="宋体"/>
                <w:color w:val="auto"/>
                <w:sz w:val="28"/>
                <w:szCs w:val="28"/>
                <w:highlight w:val="none"/>
              </w:rPr>
              <w:t>其它：</w:t>
            </w:r>
          </w:p>
        </w:tc>
      </w:tr>
    </w:tbl>
    <w:p w14:paraId="15211CF3">
      <w:pPr>
        <w:rPr>
          <w:rFonts w:hint="eastAsia" w:ascii="仿宋_GB2312" w:hAnsi="宋体" w:eastAsia="仿宋_GB2312"/>
          <w:color w:val="auto"/>
          <w:sz w:val="32"/>
          <w:szCs w:val="32"/>
          <w:highlight w:val="none"/>
        </w:rPr>
      </w:pPr>
    </w:p>
    <w:tbl>
      <w:tblPr>
        <w:tblStyle w:val="1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14:paraId="713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7"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730A70EA">
            <w:pPr>
              <w:rPr>
                <w:rFonts w:ascii="宋体" w:hAnsi="宋体"/>
                <w:color w:val="auto"/>
                <w:sz w:val="28"/>
                <w:szCs w:val="28"/>
                <w:highlight w:val="none"/>
              </w:rPr>
            </w:pPr>
            <w:r>
              <w:rPr>
                <w:rFonts w:hint="eastAsia" w:ascii="宋体" w:hAnsi="宋体"/>
                <w:color w:val="auto"/>
                <w:sz w:val="28"/>
                <w:szCs w:val="28"/>
                <w:highlight w:val="none"/>
              </w:rPr>
              <w:t>企业简历及承担该项工程的优势：</w:t>
            </w:r>
          </w:p>
          <w:p w14:paraId="24226BF8">
            <w:pPr>
              <w:rPr>
                <w:rFonts w:ascii="宋体" w:hAnsi="宋体"/>
                <w:color w:val="auto"/>
                <w:sz w:val="28"/>
                <w:szCs w:val="28"/>
                <w:highlight w:val="none"/>
              </w:rPr>
            </w:pPr>
          </w:p>
          <w:p w14:paraId="5CBD70C5">
            <w:pPr>
              <w:rPr>
                <w:rFonts w:ascii="宋体" w:hAnsi="宋体"/>
                <w:color w:val="auto"/>
                <w:sz w:val="28"/>
                <w:szCs w:val="28"/>
                <w:highlight w:val="none"/>
              </w:rPr>
            </w:pPr>
          </w:p>
          <w:p w14:paraId="21D3FD6F">
            <w:pPr>
              <w:rPr>
                <w:rFonts w:ascii="宋体" w:hAnsi="宋体"/>
                <w:color w:val="auto"/>
                <w:sz w:val="28"/>
                <w:szCs w:val="28"/>
                <w:highlight w:val="none"/>
              </w:rPr>
            </w:pPr>
          </w:p>
          <w:p w14:paraId="50056754">
            <w:pPr>
              <w:rPr>
                <w:rFonts w:ascii="宋体" w:hAnsi="宋体"/>
                <w:color w:val="auto"/>
                <w:sz w:val="28"/>
                <w:szCs w:val="28"/>
                <w:highlight w:val="none"/>
              </w:rPr>
            </w:pPr>
          </w:p>
          <w:p w14:paraId="57954454">
            <w:pPr>
              <w:rPr>
                <w:rFonts w:ascii="宋体" w:hAnsi="宋体"/>
                <w:color w:val="auto"/>
                <w:sz w:val="28"/>
                <w:szCs w:val="28"/>
                <w:highlight w:val="none"/>
              </w:rPr>
            </w:pPr>
          </w:p>
          <w:p w14:paraId="747872DE">
            <w:pPr>
              <w:rPr>
                <w:rFonts w:hint="eastAsia" w:ascii="宋体" w:hAnsi="宋体"/>
                <w:color w:val="auto"/>
                <w:sz w:val="28"/>
                <w:szCs w:val="28"/>
                <w:highlight w:val="none"/>
              </w:rPr>
            </w:pPr>
          </w:p>
          <w:p w14:paraId="309711DF">
            <w:pPr>
              <w:rPr>
                <w:rFonts w:hint="eastAsia" w:ascii="宋体" w:hAnsi="宋体"/>
                <w:color w:val="auto"/>
                <w:sz w:val="28"/>
                <w:szCs w:val="28"/>
                <w:highlight w:val="none"/>
              </w:rPr>
            </w:pPr>
          </w:p>
          <w:p w14:paraId="30A47F89">
            <w:pPr>
              <w:rPr>
                <w:rFonts w:hint="eastAsia" w:ascii="宋体" w:hAnsi="宋体"/>
                <w:color w:val="auto"/>
                <w:sz w:val="28"/>
                <w:szCs w:val="28"/>
                <w:highlight w:val="none"/>
              </w:rPr>
            </w:pPr>
          </w:p>
          <w:p w14:paraId="09812406">
            <w:pPr>
              <w:rPr>
                <w:rFonts w:ascii="宋体" w:hAnsi="宋体"/>
                <w:color w:val="auto"/>
                <w:sz w:val="28"/>
                <w:szCs w:val="28"/>
                <w:highlight w:val="none"/>
              </w:rPr>
            </w:pPr>
          </w:p>
          <w:p w14:paraId="3209E5CA">
            <w:pPr>
              <w:rPr>
                <w:rFonts w:ascii="宋体" w:hAnsi="宋体"/>
                <w:color w:val="auto"/>
                <w:sz w:val="28"/>
                <w:szCs w:val="28"/>
                <w:highlight w:val="none"/>
              </w:rPr>
            </w:pPr>
          </w:p>
          <w:p w14:paraId="2DECE5F0">
            <w:pPr>
              <w:rPr>
                <w:rFonts w:ascii="宋体" w:hAnsi="宋体"/>
                <w:color w:val="auto"/>
                <w:sz w:val="28"/>
                <w:szCs w:val="28"/>
                <w:highlight w:val="none"/>
              </w:rPr>
            </w:pPr>
          </w:p>
        </w:tc>
      </w:tr>
      <w:tr w14:paraId="0454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502C01E3">
            <w:pPr>
              <w:rPr>
                <w:rFonts w:ascii="宋体" w:hAnsi="宋体"/>
                <w:color w:val="auto"/>
                <w:sz w:val="28"/>
                <w:szCs w:val="28"/>
                <w:highlight w:val="none"/>
              </w:rPr>
            </w:pPr>
            <w:r>
              <w:rPr>
                <w:rFonts w:hint="eastAsia" w:ascii="宋体" w:hAnsi="宋体"/>
                <w:color w:val="auto"/>
                <w:sz w:val="28"/>
                <w:szCs w:val="28"/>
                <w:highlight w:val="none"/>
              </w:rPr>
              <w:t>投标人对招标人的诚信承诺：</w:t>
            </w:r>
          </w:p>
          <w:p w14:paraId="7476B633">
            <w:pPr>
              <w:rPr>
                <w:rFonts w:ascii="宋体" w:hAnsi="宋体"/>
                <w:color w:val="auto"/>
                <w:sz w:val="28"/>
                <w:szCs w:val="28"/>
                <w:highlight w:val="none"/>
              </w:rPr>
            </w:pPr>
          </w:p>
          <w:p w14:paraId="05B00726">
            <w:pPr>
              <w:rPr>
                <w:rFonts w:ascii="宋体" w:hAnsi="宋体"/>
                <w:color w:val="auto"/>
                <w:sz w:val="28"/>
                <w:szCs w:val="28"/>
                <w:highlight w:val="none"/>
              </w:rPr>
            </w:pPr>
          </w:p>
          <w:p w14:paraId="67BA7086">
            <w:pPr>
              <w:rPr>
                <w:rFonts w:hint="eastAsia" w:ascii="宋体" w:hAnsi="宋体"/>
                <w:color w:val="auto"/>
                <w:sz w:val="28"/>
                <w:szCs w:val="28"/>
                <w:highlight w:val="none"/>
              </w:rPr>
            </w:pPr>
          </w:p>
          <w:p w14:paraId="4053051E">
            <w:pPr>
              <w:rPr>
                <w:rFonts w:hint="eastAsia" w:ascii="宋体" w:hAnsi="宋体"/>
                <w:color w:val="auto"/>
                <w:sz w:val="28"/>
                <w:szCs w:val="28"/>
                <w:highlight w:val="none"/>
              </w:rPr>
            </w:pPr>
          </w:p>
          <w:p w14:paraId="3D5D4460">
            <w:pPr>
              <w:rPr>
                <w:rFonts w:hint="eastAsia" w:ascii="宋体" w:hAnsi="宋体"/>
                <w:color w:val="auto"/>
                <w:sz w:val="28"/>
                <w:szCs w:val="28"/>
                <w:highlight w:val="none"/>
              </w:rPr>
            </w:pPr>
          </w:p>
          <w:p w14:paraId="4F99A6D3">
            <w:pPr>
              <w:rPr>
                <w:rFonts w:ascii="宋体" w:hAnsi="宋体"/>
                <w:color w:val="auto"/>
                <w:sz w:val="28"/>
                <w:szCs w:val="28"/>
                <w:highlight w:val="none"/>
              </w:rPr>
            </w:pPr>
          </w:p>
          <w:p w14:paraId="341B222E">
            <w:pPr>
              <w:ind w:firstLine="5880" w:firstLineChars="2100"/>
              <w:rPr>
                <w:rFonts w:ascii="宋体" w:hAnsi="宋体"/>
                <w:color w:val="auto"/>
                <w:sz w:val="28"/>
                <w:szCs w:val="28"/>
                <w:highlight w:val="none"/>
              </w:rPr>
            </w:pPr>
            <w:r>
              <w:rPr>
                <w:rFonts w:hint="eastAsia" w:ascii="宋体" w:hAnsi="宋体"/>
                <w:color w:val="auto"/>
                <w:sz w:val="28"/>
                <w:szCs w:val="28"/>
                <w:highlight w:val="none"/>
              </w:rPr>
              <w:t>投标人单位（公章）</w:t>
            </w:r>
          </w:p>
          <w:p w14:paraId="7A577516">
            <w:pPr>
              <w:ind w:firstLine="6720" w:firstLineChars="2400"/>
              <w:rPr>
                <w:rFonts w:ascii="宋体" w:hAnsi="宋体"/>
                <w:color w:val="auto"/>
                <w:sz w:val="28"/>
                <w:szCs w:val="28"/>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p>
        </w:tc>
      </w:tr>
    </w:tbl>
    <w:p w14:paraId="4E32B370">
      <w:pPr>
        <w:rPr>
          <w:rFonts w:hint="eastAsia" w:ascii="仿宋_GB2312" w:hAnsi="宋体" w:eastAsia="仿宋_GB2312"/>
          <w:color w:val="auto"/>
          <w:sz w:val="32"/>
          <w:szCs w:val="32"/>
          <w:highlight w:val="none"/>
        </w:rPr>
      </w:pPr>
    </w:p>
    <w:p w14:paraId="37CCB307">
      <w:pPr>
        <w:rPr>
          <w:rFonts w:hint="eastAsia" w:ascii="仿宋_GB2312" w:hAnsi="宋体" w:eastAsia="仿宋_GB2312"/>
          <w:color w:val="auto"/>
          <w:sz w:val="32"/>
          <w:szCs w:val="32"/>
          <w:highlight w:val="none"/>
        </w:rPr>
      </w:pPr>
    </w:p>
    <w:tbl>
      <w:tblPr>
        <w:tblStyle w:val="1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522"/>
        <w:gridCol w:w="951"/>
        <w:gridCol w:w="423"/>
        <w:gridCol w:w="1592"/>
        <w:gridCol w:w="10"/>
        <w:gridCol w:w="1371"/>
        <w:gridCol w:w="1377"/>
        <w:gridCol w:w="7"/>
        <w:gridCol w:w="1076"/>
        <w:gridCol w:w="951"/>
      </w:tblGrid>
      <w:tr w14:paraId="766A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4F603F6D">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参加本工程投标注册建造师基本情况（如拟派</w:t>
            </w:r>
            <w:r>
              <w:rPr>
                <w:rFonts w:ascii="宋体" w:hAnsi="宋体"/>
                <w:color w:val="auto"/>
                <w:sz w:val="28"/>
                <w:szCs w:val="28"/>
                <w:highlight w:val="none"/>
              </w:rPr>
              <w:t>2</w:t>
            </w:r>
            <w:r>
              <w:rPr>
                <w:rFonts w:hint="eastAsia" w:ascii="宋体" w:hAnsi="宋体"/>
                <w:color w:val="auto"/>
                <w:sz w:val="28"/>
                <w:szCs w:val="28"/>
                <w:highlight w:val="none"/>
              </w:rPr>
              <w:t>人，需分别填</w:t>
            </w:r>
            <w:r>
              <w:rPr>
                <w:rFonts w:ascii="宋体" w:hAnsi="宋体"/>
                <w:color w:val="auto"/>
                <w:sz w:val="28"/>
                <w:szCs w:val="28"/>
                <w:highlight w:val="none"/>
              </w:rPr>
              <w:t>2</w:t>
            </w:r>
            <w:r>
              <w:rPr>
                <w:rFonts w:hint="eastAsia" w:ascii="宋体" w:hAnsi="宋体"/>
                <w:color w:val="auto"/>
                <w:sz w:val="28"/>
                <w:szCs w:val="28"/>
                <w:highlight w:val="none"/>
              </w:rPr>
              <w:t>人基本情况）</w:t>
            </w:r>
          </w:p>
        </w:tc>
        <w:tc>
          <w:tcPr>
            <w:tcW w:w="1062" w:type="dxa"/>
            <w:gridSpan w:val="2"/>
            <w:tcBorders>
              <w:top w:val="single" w:color="auto" w:sz="4" w:space="0"/>
              <w:left w:val="single" w:color="auto" w:sz="4" w:space="0"/>
              <w:bottom w:val="single" w:color="auto" w:sz="4" w:space="0"/>
              <w:right w:val="single" w:color="auto" w:sz="4" w:space="0"/>
            </w:tcBorders>
            <w:noWrap w:val="0"/>
            <w:vAlign w:val="top"/>
          </w:tcPr>
          <w:p w14:paraId="20C03F46">
            <w:pPr>
              <w:jc w:val="center"/>
              <w:rPr>
                <w:rFonts w:ascii="宋体" w:hAnsi="宋体"/>
                <w:color w:val="auto"/>
                <w:sz w:val="28"/>
                <w:szCs w:val="28"/>
                <w:highlight w:val="none"/>
              </w:rPr>
            </w:pPr>
            <w:r>
              <w:rPr>
                <w:rFonts w:hint="eastAsia" w:ascii="宋体" w:hAnsi="宋体"/>
                <w:color w:val="auto"/>
                <w:sz w:val="28"/>
                <w:szCs w:val="28"/>
                <w:highlight w:val="none"/>
              </w:rPr>
              <w:t>姓名</w:t>
            </w:r>
          </w:p>
        </w:tc>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37A69067">
            <w:pPr>
              <w:jc w:val="center"/>
              <w:rPr>
                <w:rFonts w:ascii="宋体" w:hAnsi="宋体"/>
                <w:color w:val="auto"/>
                <w:sz w:val="28"/>
                <w:szCs w:val="28"/>
                <w:highlight w:val="none"/>
              </w:rPr>
            </w:pPr>
          </w:p>
        </w:tc>
        <w:tc>
          <w:tcPr>
            <w:tcW w:w="1602" w:type="dxa"/>
            <w:gridSpan w:val="2"/>
            <w:tcBorders>
              <w:top w:val="single" w:color="auto" w:sz="4" w:space="0"/>
              <w:left w:val="single" w:color="auto" w:sz="4" w:space="0"/>
              <w:bottom w:val="single" w:color="auto" w:sz="4" w:space="0"/>
              <w:right w:val="single" w:color="auto" w:sz="4" w:space="0"/>
            </w:tcBorders>
            <w:noWrap w:val="0"/>
            <w:vAlign w:val="top"/>
          </w:tcPr>
          <w:p w14:paraId="7719C887">
            <w:pPr>
              <w:jc w:val="center"/>
              <w:rPr>
                <w:rFonts w:ascii="宋体" w:hAnsi="宋体"/>
                <w:color w:val="auto"/>
                <w:sz w:val="28"/>
                <w:szCs w:val="28"/>
                <w:highlight w:val="none"/>
              </w:rPr>
            </w:pPr>
            <w:r>
              <w:rPr>
                <w:rFonts w:hint="eastAsia" w:ascii="宋体" w:hAnsi="宋体"/>
                <w:color w:val="auto"/>
                <w:sz w:val="28"/>
                <w:szCs w:val="28"/>
                <w:highlight w:val="none"/>
              </w:rPr>
              <w:t>资格等级</w:t>
            </w:r>
          </w:p>
        </w:tc>
        <w:tc>
          <w:tcPr>
            <w:tcW w:w="1371" w:type="dxa"/>
            <w:tcBorders>
              <w:top w:val="single" w:color="auto" w:sz="4" w:space="0"/>
              <w:left w:val="single" w:color="auto" w:sz="4" w:space="0"/>
              <w:bottom w:val="single" w:color="auto" w:sz="4" w:space="0"/>
              <w:right w:val="single" w:color="auto" w:sz="4" w:space="0"/>
            </w:tcBorders>
            <w:noWrap w:val="0"/>
            <w:vAlign w:val="top"/>
          </w:tcPr>
          <w:p w14:paraId="4A0029AA">
            <w:pPr>
              <w:jc w:val="center"/>
              <w:rPr>
                <w:rFonts w:ascii="宋体" w:hAnsi="宋体"/>
                <w:color w:val="auto"/>
                <w:sz w:val="28"/>
                <w:szCs w:val="28"/>
                <w:highlight w:val="none"/>
              </w:rPr>
            </w:pPr>
          </w:p>
        </w:tc>
        <w:tc>
          <w:tcPr>
            <w:tcW w:w="2460" w:type="dxa"/>
            <w:gridSpan w:val="3"/>
            <w:tcBorders>
              <w:top w:val="single" w:color="auto" w:sz="4" w:space="0"/>
              <w:left w:val="single" w:color="auto" w:sz="4" w:space="0"/>
              <w:bottom w:val="single" w:color="auto" w:sz="4" w:space="0"/>
              <w:right w:val="single" w:color="auto" w:sz="4" w:space="0"/>
            </w:tcBorders>
            <w:noWrap w:val="0"/>
            <w:vAlign w:val="top"/>
          </w:tcPr>
          <w:p w14:paraId="1222D376">
            <w:pPr>
              <w:jc w:val="center"/>
              <w:rPr>
                <w:rFonts w:ascii="宋体" w:hAnsi="宋体"/>
                <w:color w:val="auto"/>
                <w:sz w:val="28"/>
                <w:szCs w:val="28"/>
                <w:highlight w:val="none"/>
              </w:rPr>
            </w:pPr>
            <w:r>
              <w:rPr>
                <w:rFonts w:hint="eastAsia" w:ascii="宋体" w:hAnsi="宋体"/>
                <w:color w:val="auto"/>
                <w:sz w:val="28"/>
                <w:szCs w:val="28"/>
                <w:highlight w:val="none"/>
              </w:rPr>
              <w:t>在建工程个数</w:t>
            </w:r>
          </w:p>
        </w:tc>
        <w:tc>
          <w:tcPr>
            <w:tcW w:w="951" w:type="dxa"/>
            <w:tcBorders>
              <w:top w:val="single" w:color="auto" w:sz="4" w:space="0"/>
              <w:left w:val="single" w:color="auto" w:sz="4" w:space="0"/>
              <w:bottom w:val="single" w:color="auto" w:sz="4" w:space="0"/>
              <w:right w:val="single" w:color="auto" w:sz="4" w:space="0"/>
            </w:tcBorders>
            <w:noWrap w:val="0"/>
            <w:vAlign w:val="top"/>
          </w:tcPr>
          <w:p w14:paraId="19A80640">
            <w:pPr>
              <w:jc w:val="center"/>
              <w:rPr>
                <w:rFonts w:ascii="宋体" w:hAnsi="宋体"/>
                <w:color w:val="auto"/>
                <w:sz w:val="28"/>
                <w:szCs w:val="28"/>
                <w:highlight w:val="none"/>
              </w:rPr>
            </w:pPr>
          </w:p>
        </w:tc>
      </w:tr>
      <w:tr w14:paraId="24F8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36141D5C">
            <w:pPr>
              <w:rPr>
                <w:rFonts w:ascii="宋体" w:hAnsi="宋体"/>
                <w:color w:val="auto"/>
                <w:sz w:val="28"/>
                <w:szCs w:val="28"/>
                <w:highlight w:val="none"/>
              </w:rPr>
            </w:pPr>
          </w:p>
        </w:tc>
        <w:tc>
          <w:tcPr>
            <w:tcW w:w="2013" w:type="dxa"/>
            <w:gridSpan w:val="3"/>
            <w:tcBorders>
              <w:top w:val="single" w:color="auto" w:sz="4" w:space="0"/>
              <w:left w:val="single" w:color="auto" w:sz="4" w:space="0"/>
              <w:bottom w:val="single" w:color="auto" w:sz="4" w:space="0"/>
              <w:right w:val="single" w:color="auto" w:sz="4" w:space="0"/>
            </w:tcBorders>
            <w:noWrap w:val="0"/>
            <w:vAlign w:val="center"/>
          </w:tcPr>
          <w:p w14:paraId="110540FD">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在建工程主体是否完成</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71F1DD24">
            <w:pPr>
              <w:spacing w:line="400" w:lineRule="exact"/>
              <w:jc w:val="center"/>
              <w:rPr>
                <w:rFonts w:ascii="宋体" w:hAnsi="宋体"/>
                <w:color w:val="auto"/>
                <w:sz w:val="28"/>
                <w:szCs w:val="28"/>
                <w:highlight w:val="none"/>
              </w:rPr>
            </w:pPr>
          </w:p>
        </w:tc>
        <w:tc>
          <w:tcPr>
            <w:tcW w:w="2755" w:type="dxa"/>
            <w:gridSpan w:val="3"/>
            <w:tcBorders>
              <w:top w:val="single" w:color="auto" w:sz="4" w:space="0"/>
              <w:left w:val="single" w:color="auto" w:sz="4" w:space="0"/>
              <w:bottom w:val="single" w:color="auto" w:sz="4" w:space="0"/>
              <w:right w:val="single" w:color="auto" w:sz="4" w:space="0"/>
            </w:tcBorders>
            <w:noWrap w:val="0"/>
            <w:vAlign w:val="center"/>
          </w:tcPr>
          <w:p w14:paraId="26E8CF3B">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在建专业工程工程量完成情况</w:t>
            </w:r>
          </w:p>
        </w:tc>
        <w:tc>
          <w:tcPr>
            <w:tcW w:w="2027" w:type="dxa"/>
            <w:gridSpan w:val="2"/>
            <w:tcBorders>
              <w:top w:val="single" w:color="auto" w:sz="4" w:space="0"/>
              <w:left w:val="single" w:color="auto" w:sz="4" w:space="0"/>
              <w:bottom w:val="single" w:color="auto" w:sz="4" w:space="0"/>
              <w:right w:val="single" w:color="auto" w:sz="4" w:space="0"/>
            </w:tcBorders>
            <w:noWrap w:val="0"/>
            <w:vAlign w:val="center"/>
          </w:tcPr>
          <w:p w14:paraId="072FB4DC">
            <w:pPr>
              <w:spacing w:line="400" w:lineRule="exact"/>
              <w:ind w:right="160"/>
              <w:jc w:val="right"/>
              <w:rPr>
                <w:rFonts w:ascii="宋体" w:hAnsi="宋体" w:cs="宋体"/>
                <w:color w:val="auto"/>
                <w:sz w:val="28"/>
                <w:szCs w:val="28"/>
                <w:highlight w:val="none"/>
              </w:rPr>
            </w:pPr>
            <w:r>
              <w:rPr>
                <w:rFonts w:hint="eastAsia" w:ascii="宋体" w:hAnsi="宋体" w:cs="宋体"/>
                <w:color w:val="auto"/>
                <w:sz w:val="28"/>
                <w:szCs w:val="28"/>
                <w:highlight w:val="none"/>
              </w:rPr>
              <w:t>﹪</w:t>
            </w:r>
          </w:p>
        </w:tc>
      </w:tr>
      <w:tr w14:paraId="5474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241C7003">
            <w:pPr>
              <w:rPr>
                <w:rFonts w:ascii="宋体" w:hAnsi="宋体"/>
                <w:color w:val="auto"/>
                <w:sz w:val="28"/>
                <w:szCs w:val="28"/>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27BC6589">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个人简历</w:t>
            </w:r>
          </w:p>
        </w:tc>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14:paraId="77BBBBE0">
            <w:pPr>
              <w:jc w:val="center"/>
              <w:rPr>
                <w:rFonts w:ascii="宋体" w:hAnsi="宋体"/>
                <w:color w:val="auto"/>
                <w:sz w:val="28"/>
                <w:szCs w:val="28"/>
                <w:highlight w:val="none"/>
              </w:rPr>
            </w:pPr>
          </w:p>
        </w:tc>
      </w:tr>
      <w:tr w14:paraId="15F1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7F0A8BBE">
            <w:pPr>
              <w:rPr>
                <w:rFonts w:ascii="宋体" w:hAnsi="宋体"/>
                <w:color w:val="auto"/>
                <w:sz w:val="28"/>
                <w:szCs w:val="28"/>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572AE903">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业绩情况</w:t>
            </w:r>
          </w:p>
        </w:tc>
        <w:tc>
          <w:tcPr>
            <w:tcW w:w="8280" w:type="dxa"/>
            <w:gridSpan w:val="10"/>
            <w:tcBorders>
              <w:top w:val="single" w:color="auto" w:sz="4" w:space="0"/>
              <w:left w:val="single" w:color="auto" w:sz="4" w:space="0"/>
              <w:bottom w:val="single" w:color="auto" w:sz="4" w:space="0"/>
              <w:right w:val="single" w:color="auto" w:sz="4" w:space="0"/>
            </w:tcBorders>
            <w:noWrap w:val="0"/>
            <w:vAlign w:val="center"/>
          </w:tcPr>
          <w:p w14:paraId="5D68DBF4">
            <w:pPr>
              <w:jc w:val="center"/>
              <w:rPr>
                <w:rFonts w:ascii="宋体" w:hAnsi="宋体"/>
                <w:color w:val="auto"/>
                <w:sz w:val="28"/>
                <w:szCs w:val="28"/>
                <w:highlight w:val="none"/>
              </w:rPr>
            </w:pPr>
          </w:p>
        </w:tc>
      </w:tr>
      <w:tr w14:paraId="1D7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5FA8CFB4">
            <w:pPr>
              <w:rPr>
                <w:rFonts w:ascii="宋体" w:hAnsi="宋体"/>
                <w:color w:val="auto"/>
                <w:sz w:val="28"/>
                <w:szCs w:val="28"/>
                <w:highlight w:val="none"/>
              </w:rPr>
            </w:pP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4150BED3">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个人获奖工程</w:t>
            </w:r>
          </w:p>
        </w:tc>
        <w:tc>
          <w:tcPr>
            <w:tcW w:w="3488" w:type="dxa"/>
            <w:gridSpan w:val="4"/>
            <w:tcBorders>
              <w:top w:val="single" w:color="auto" w:sz="4" w:space="0"/>
              <w:left w:val="single" w:color="auto" w:sz="4" w:space="0"/>
              <w:bottom w:val="single" w:color="auto" w:sz="4" w:space="0"/>
              <w:right w:val="single" w:color="auto" w:sz="4" w:space="0"/>
            </w:tcBorders>
            <w:noWrap w:val="0"/>
            <w:vAlign w:val="center"/>
          </w:tcPr>
          <w:p w14:paraId="55BD1931">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获奖工程名称（近</w:t>
            </w:r>
            <w:r>
              <w:rPr>
                <w:rFonts w:ascii="宋体" w:hAnsi="宋体"/>
                <w:color w:val="auto"/>
                <w:sz w:val="28"/>
                <w:szCs w:val="28"/>
                <w:highlight w:val="none"/>
              </w:rPr>
              <w:t>36</w:t>
            </w:r>
            <w:r>
              <w:rPr>
                <w:rFonts w:hint="eastAsia" w:ascii="宋体" w:hAnsi="宋体"/>
                <w:color w:val="auto"/>
                <w:sz w:val="28"/>
                <w:szCs w:val="28"/>
                <w:highlight w:val="none"/>
              </w:rPr>
              <w:t>个月内）</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14:paraId="2823A6BB">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获奖级别</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2537745">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获奖时间</w:t>
            </w: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30FA37E4">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主持或参与</w:t>
            </w:r>
          </w:p>
        </w:tc>
      </w:tr>
      <w:tr w14:paraId="17AA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43EA8AAF">
            <w:pPr>
              <w:rPr>
                <w:rFonts w:ascii="宋体" w:hAnsi="宋体"/>
                <w:color w:val="auto"/>
                <w:sz w:val="28"/>
                <w:szCs w:val="28"/>
                <w:highlight w:val="none"/>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06CB5F6C">
            <w:pPr>
              <w:rPr>
                <w:rFonts w:ascii="宋体" w:hAnsi="宋体"/>
                <w:color w:val="auto"/>
                <w:sz w:val="28"/>
                <w:szCs w:val="28"/>
                <w:highlight w:val="none"/>
              </w:rPr>
            </w:pPr>
          </w:p>
        </w:tc>
        <w:tc>
          <w:tcPr>
            <w:tcW w:w="3488" w:type="dxa"/>
            <w:gridSpan w:val="4"/>
            <w:tcBorders>
              <w:top w:val="single" w:color="auto" w:sz="4" w:space="0"/>
              <w:left w:val="single" w:color="auto" w:sz="4" w:space="0"/>
              <w:bottom w:val="single" w:color="auto" w:sz="4" w:space="0"/>
              <w:right w:val="single" w:color="auto" w:sz="4" w:space="0"/>
            </w:tcBorders>
            <w:noWrap w:val="0"/>
            <w:vAlign w:val="center"/>
          </w:tcPr>
          <w:p w14:paraId="3015176E">
            <w:pPr>
              <w:jc w:val="center"/>
              <w:rPr>
                <w:rFonts w:ascii="宋体" w:hAnsi="宋体"/>
                <w:color w:val="auto"/>
                <w:sz w:val="28"/>
                <w:szCs w:val="28"/>
                <w:highlight w:val="none"/>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14:paraId="39167DEF">
            <w:pPr>
              <w:jc w:val="center"/>
              <w:rPr>
                <w:rFonts w:ascii="宋体" w:hAnsi="宋体"/>
                <w:color w:val="auto"/>
                <w:sz w:val="28"/>
                <w:szCs w:val="28"/>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AD9DDC4">
            <w:pPr>
              <w:jc w:val="center"/>
              <w:rPr>
                <w:rFonts w:ascii="宋体" w:hAnsi="宋体"/>
                <w:color w:val="auto"/>
                <w:sz w:val="28"/>
                <w:szCs w:val="28"/>
                <w:highlight w:val="none"/>
              </w:rPr>
            </w:pP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38CE1BB6">
            <w:pPr>
              <w:jc w:val="center"/>
              <w:rPr>
                <w:rFonts w:ascii="宋体" w:hAnsi="宋体"/>
                <w:color w:val="auto"/>
                <w:sz w:val="28"/>
                <w:szCs w:val="28"/>
                <w:highlight w:val="none"/>
              </w:rPr>
            </w:pPr>
          </w:p>
        </w:tc>
      </w:tr>
      <w:tr w14:paraId="1EE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3DDE5B77">
            <w:pPr>
              <w:rPr>
                <w:rFonts w:ascii="宋体" w:hAnsi="宋体"/>
                <w:color w:val="auto"/>
                <w:sz w:val="28"/>
                <w:szCs w:val="28"/>
                <w:highlight w:val="none"/>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780A9B57">
            <w:pPr>
              <w:rPr>
                <w:rFonts w:ascii="宋体" w:hAnsi="宋体"/>
                <w:color w:val="auto"/>
                <w:sz w:val="28"/>
                <w:szCs w:val="28"/>
                <w:highlight w:val="none"/>
              </w:rPr>
            </w:pPr>
          </w:p>
        </w:tc>
        <w:tc>
          <w:tcPr>
            <w:tcW w:w="3488" w:type="dxa"/>
            <w:gridSpan w:val="4"/>
            <w:tcBorders>
              <w:top w:val="single" w:color="auto" w:sz="4" w:space="0"/>
              <w:left w:val="single" w:color="auto" w:sz="4" w:space="0"/>
              <w:bottom w:val="single" w:color="auto" w:sz="4" w:space="0"/>
              <w:right w:val="single" w:color="auto" w:sz="4" w:space="0"/>
            </w:tcBorders>
            <w:noWrap w:val="0"/>
            <w:vAlign w:val="center"/>
          </w:tcPr>
          <w:p w14:paraId="04A46D34">
            <w:pPr>
              <w:jc w:val="center"/>
              <w:rPr>
                <w:rFonts w:ascii="宋体" w:hAnsi="宋体"/>
                <w:color w:val="auto"/>
                <w:sz w:val="28"/>
                <w:szCs w:val="28"/>
                <w:highlight w:val="none"/>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14:paraId="755F9DF1">
            <w:pPr>
              <w:jc w:val="center"/>
              <w:rPr>
                <w:rFonts w:ascii="宋体" w:hAnsi="宋体"/>
                <w:color w:val="auto"/>
                <w:sz w:val="28"/>
                <w:szCs w:val="28"/>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B5DF594">
            <w:pPr>
              <w:jc w:val="center"/>
              <w:rPr>
                <w:rFonts w:ascii="宋体" w:hAnsi="宋体"/>
                <w:color w:val="auto"/>
                <w:sz w:val="28"/>
                <w:szCs w:val="28"/>
                <w:highlight w:val="none"/>
              </w:rPr>
            </w:pP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6089DC5F">
            <w:pPr>
              <w:jc w:val="center"/>
              <w:rPr>
                <w:rFonts w:ascii="宋体" w:hAnsi="宋体"/>
                <w:color w:val="auto"/>
                <w:sz w:val="28"/>
                <w:szCs w:val="28"/>
                <w:highlight w:val="none"/>
              </w:rPr>
            </w:pPr>
          </w:p>
        </w:tc>
      </w:tr>
      <w:tr w14:paraId="4E4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4CF197E4">
            <w:pPr>
              <w:rPr>
                <w:rFonts w:ascii="宋体" w:hAnsi="宋体"/>
                <w:color w:val="auto"/>
                <w:sz w:val="28"/>
                <w:szCs w:val="28"/>
                <w:highlight w:val="none"/>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14:paraId="092E64C8">
            <w:pPr>
              <w:rPr>
                <w:rFonts w:ascii="宋体" w:hAnsi="宋体"/>
                <w:color w:val="auto"/>
                <w:sz w:val="28"/>
                <w:szCs w:val="28"/>
                <w:highlight w:val="none"/>
              </w:rPr>
            </w:pPr>
          </w:p>
        </w:tc>
        <w:tc>
          <w:tcPr>
            <w:tcW w:w="3488" w:type="dxa"/>
            <w:gridSpan w:val="4"/>
            <w:tcBorders>
              <w:top w:val="single" w:color="auto" w:sz="4" w:space="0"/>
              <w:left w:val="single" w:color="auto" w:sz="4" w:space="0"/>
              <w:bottom w:val="single" w:color="auto" w:sz="4" w:space="0"/>
              <w:right w:val="single" w:color="auto" w:sz="4" w:space="0"/>
            </w:tcBorders>
            <w:noWrap w:val="0"/>
            <w:vAlign w:val="center"/>
          </w:tcPr>
          <w:p w14:paraId="4C1F0A6D">
            <w:pPr>
              <w:jc w:val="center"/>
              <w:rPr>
                <w:rFonts w:ascii="宋体" w:hAnsi="宋体"/>
                <w:color w:val="auto"/>
                <w:sz w:val="28"/>
                <w:szCs w:val="28"/>
                <w:highlight w:val="none"/>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14:paraId="1FE348FD">
            <w:pPr>
              <w:jc w:val="center"/>
              <w:rPr>
                <w:rFonts w:ascii="宋体" w:hAnsi="宋体"/>
                <w:color w:val="auto"/>
                <w:sz w:val="28"/>
                <w:szCs w:val="28"/>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FF58804">
            <w:pPr>
              <w:jc w:val="center"/>
              <w:rPr>
                <w:rFonts w:ascii="宋体" w:hAnsi="宋体"/>
                <w:color w:val="auto"/>
                <w:sz w:val="28"/>
                <w:szCs w:val="28"/>
                <w:highlight w:val="none"/>
              </w:rPr>
            </w:pPr>
          </w:p>
        </w:tc>
        <w:tc>
          <w:tcPr>
            <w:tcW w:w="2034" w:type="dxa"/>
            <w:gridSpan w:val="3"/>
            <w:tcBorders>
              <w:top w:val="single" w:color="auto" w:sz="4" w:space="0"/>
              <w:left w:val="single" w:color="auto" w:sz="4" w:space="0"/>
              <w:bottom w:val="single" w:color="auto" w:sz="4" w:space="0"/>
              <w:right w:val="single" w:color="auto" w:sz="4" w:space="0"/>
            </w:tcBorders>
            <w:noWrap w:val="0"/>
            <w:vAlign w:val="center"/>
          </w:tcPr>
          <w:p w14:paraId="7409C779">
            <w:pPr>
              <w:jc w:val="center"/>
              <w:rPr>
                <w:rFonts w:ascii="宋体" w:hAnsi="宋体"/>
                <w:color w:val="auto"/>
                <w:sz w:val="28"/>
                <w:szCs w:val="28"/>
                <w:highlight w:val="none"/>
              </w:rPr>
            </w:pPr>
          </w:p>
        </w:tc>
      </w:tr>
      <w:tr w14:paraId="4724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top"/>
          </w:tcPr>
          <w:p w14:paraId="0D4A8D29">
            <w:pPr>
              <w:rPr>
                <w:rFonts w:ascii="宋体" w:hAnsi="宋体"/>
                <w:color w:val="auto"/>
                <w:sz w:val="28"/>
                <w:szCs w:val="28"/>
                <w:highlight w:val="none"/>
              </w:rPr>
            </w:pPr>
          </w:p>
        </w:tc>
        <w:tc>
          <w:tcPr>
            <w:tcW w:w="8820" w:type="dxa"/>
            <w:gridSpan w:val="11"/>
            <w:tcBorders>
              <w:top w:val="single" w:color="auto" w:sz="4" w:space="0"/>
              <w:left w:val="single" w:color="auto" w:sz="4" w:space="0"/>
              <w:bottom w:val="single" w:color="auto" w:sz="4" w:space="0"/>
              <w:right w:val="single" w:color="auto" w:sz="4" w:space="0"/>
            </w:tcBorders>
            <w:noWrap w:val="0"/>
            <w:vAlign w:val="center"/>
          </w:tcPr>
          <w:p w14:paraId="3B32D15E">
            <w:pPr>
              <w:spacing w:line="500" w:lineRule="exact"/>
              <w:rPr>
                <w:rFonts w:ascii="宋体" w:hAnsi="宋体"/>
                <w:color w:val="auto"/>
                <w:sz w:val="28"/>
                <w:szCs w:val="28"/>
                <w:highlight w:val="none"/>
              </w:rPr>
            </w:pPr>
            <w:r>
              <w:rPr>
                <w:rFonts w:hint="eastAsia" w:ascii="宋体" w:hAnsi="宋体"/>
                <w:color w:val="auto"/>
                <w:sz w:val="28"/>
                <w:szCs w:val="28"/>
                <w:highlight w:val="none"/>
              </w:rPr>
              <w:t>对招标人的诚信承诺：</w:t>
            </w:r>
          </w:p>
          <w:p w14:paraId="620D5ABB">
            <w:pPr>
              <w:rPr>
                <w:rFonts w:ascii="宋体" w:hAnsi="宋体"/>
                <w:color w:val="auto"/>
                <w:sz w:val="28"/>
                <w:szCs w:val="28"/>
                <w:highlight w:val="none"/>
              </w:rPr>
            </w:pPr>
          </w:p>
          <w:p w14:paraId="039B6D13">
            <w:pPr>
              <w:rPr>
                <w:rFonts w:ascii="宋体" w:hAnsi="宋体"/>
                <w:color w:val="auto"/>
                <w:sz w:val="28"/>
                <w:szCs w:val="28"/>
                <w:highlight w:val="none"/>
              </w:rPr>
            </w:pPr>
          </w:p>
          <w:p w14:paraId="0BFE9B93">
            <w:pPr>
              <w:ind w:firstLine="6440" w:firstLineChars="2300"/>
              <w:rPr>
                <w:rFonts w:ascii="宋体" w:hAnsi="宋体"/>
                <w:color w:val="auto"/>
                <w:sz w:val="28"/>
                <w:szCs w:val="28"/>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p>
        </w:tc>
      </w:tr>
    </w:tbl>
    <w:p w14:paraId="3153DACA">
      <w:pPr>
        <w:rPr>
          <w:rFonts w:hint="eastAsia" w:ascii="宋体" w:hAnsi="宋体"/>
          <w:b/>
          <w:color w:val="auto"/>
          <w:sz w:val="36"/>
          <w:szCs w:val="36"/>
          <w:highlight w:val="none"/>
        </w:rPr>
      </w:pPr>
    </w:p>
    <w:p w14:paraId="6546905E">
      <w:pPr>
        <w:rPr>
          <w:rFonts w:hint="eastAsia" w:ascii="宋体" w:hAnsi="宋体"/>
          <w:b/>
          <w:color w:val="auto"/>
          <w:sz w:val="36"/>
          <w:szCs w:val="36"/>
          <w:highlight w:val="none"/>
        </w:rPr>
      </w:pPr>
    </w:p>
    <w:p w14:paraId="501E7DDA">
      <w:pPr>
        <w:rPr>
          <w:rFonts w:hint="eastAsia" w:ascii="宋体" w:hAnsi="宋体"/>
          <w:b/>
          <w:color w:val="auto"/>
          <w:sz w:val="36"/>
          <w:szCs w:val="36"/>
          <w:highlight w:val="none"/>
        </w:rPr>
      </w:pPr>
    </w:p>
    <w:p w14:paraId="01396599">
      <w:pPr>
        <w:rPr>
          <w:rFonts w:hint="eastAsia" w:ascii="宋体" w:hAnsi="宋体"/>
          <w:b/>
          <w:color w:val="auto"/>
          <w:sz w:val="36"/>
          <w:szCs w:val="36"/>
          <w:highlight w:val="none"/>
        </w:rPr>
      </w:pPr>
    </w:p>
    <w:p w14:paraId="6B9B3ECA">
      <w:pPr>
        <w:spacing w:line="600" w:lineRule="exact"/>
        <w:jc w:val="center"/>
        <w:rPr>
          <w:rFonts w:ascii="宋体"/>
          <w:b/>
          <w:color w:val="auto"/>
          <w:sz w:val="36"/>
          <w:szCs w:val="36"/>
          <w:highlight w:val="none"/>
        </w:rPr>
      </w:pPr>
      <w:r>
        <w:rPr>
          <w:rFonts w:hint="eastAsia" w:ascii="宋体" w:hAnsi="宋体"/>
          <w:b/>
          <w:color w:val="auto"/>
          <w:sz w:val="36"/>
          <w:szCs w:val="36"/>
          <w:highlight w:val="none"/>
        </w:rPr>
        <w:t>企业在建工程情况表</w:t>
      </w:r>
    </w:p>
    <w:p w14:paraId="22695496">
      <w:pPr>
        <w:spacing w:line="400" w:lineRule="exact"/>
        <w:rPr>
          <w:rFonts w:hint="eastAsia" w:ascii="仿宋_GB2312" w:hAnsi="宋体" w:eastAsia="仿宋_GB2312"/>
          <w:b/>
          <w:color w:val="auto"/>
          <w:sz w:val="32"/>
          <w:szCs w:val="32"/>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00"/>
        <w:gridCol w:w="2160"/>
        <w:gridCol w:w="1800"/>
      </w:tblGrid>
      <w:tr w14:paraId="401B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14:paraId="2C7FF153">
            <w:pPr>
              <w:spacing w:line="440" w:lineRule="exact"/>
              <w:jc w:val="center"/>
              <w:rPr>
                <w:rFonts w:ascii="宋体" w:hAnsi="宋体"/>
                <w:color w:val="auto"/>
                <w:sz w:val="32"/>
                <w:szCs w:val="32"/>
                <w:highlight w:val="none"/>
              </w:rPr>
            </w:pPr>
            <w:r>
              <w:rPr>
                <w:rFonts w:hint="eastAsia" w:ascii="宋体" w:hAnsi="宋体"/>
                <w:color w:val="auto"/>
                <w:sz w:val="32"/>
                <w:szCs w:val="32"/>
                <w:highlight w:val="none"/>
              </w:rPr>
              <w:t>序号</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046C234A">
            <w:pPr>
              <w:spacing w:line="440" w:lineRule="exact"/>
              <w:jc w:val="center"/>
              <w:rPr>
                <w:rFonts w:ascii="宋体" w:hAnsi="宋体"/>
                <w:color w:val="auto"/>
                <w:sz w:val="32"/>
                <w:szCs w:val="32"/>
                <w:highlight w:val="none"/>
              </w:rPr>
            </w:pPr>
            <w:r>
              <w:rPr>
                <w:rFonts w:hint="eastAsia" w:ascii="宋体" w:hAnsi="宋体"/>
                <w:color w:val="auto"/>
                <w:sz w:val="32"/>
                <w:szCs w:val="32"/>
                <w:highlight w:val="none"/>
              </w:rPr>
              <w:t>在建工程名称及地址</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5C5F477">
            <w:pPr>
              <w:spacing w:line="440" w:lineRule="exact"/>
              <w:jc w:val="center"/>
              <w:rPr>
                <w:rFonts w:ascii="宋体" w:hAnsi="宋体"/>
                <w:color w:val="auto"/>
                <w:sz w:val="32"/>
                <w:szCs w:val="32"/>
                <w:highlight w:val="none"/>
              </w:rPr>
            </w:pPr>
            <w:r>
              <w:rPr>
                <w:rFonts w:hint="eastAsia" w:ascii="宋体" w:hAnsi="宋体"/>
                <w:color w:val="auto"/>
                <w:sz w:val="32"/>
                <w:szCs w:val="32"/>
                <w:highlight w:val="none"/>
              </w:rPr>
              <w:t>建筑面积（</w:t>
            </w:r>
            <w:r>
              <w:rPr>
                <w:rFonts w:hint="eastAsia" w:ascii="宋体" w:hAnsi="宋体" w:cs="宋体"/>
                <w:color w:val="auto"/>
                <w:sz w:val="32"/>
                <w:szCs w:val="32"/>
                <w:highlight w:val="none"/>
              </w:rPr>
              <w:t>㎡</w:t>
            </w:r>
            <w:r>
              <w:rPr>
                <w:rFonts w:hint="eastAsia" w:ascii="宋体" w:hAnsi="宋体"/>
                <w:color w:val="auto"/>
                <w:sz w:val="32"/>
                <w:szCs w:val="32"/>
                <w:highlight w:val="none"/>
              </w:rPr>
              <w:t>）</w:t>
            </w:r>
          </w:p>
        </w:tc>
        <w:tc>
          <w:tcPr>
            <w:tcW w:w="1800"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141531C4">
            <w:pPr>
              <w:spacing w:line="440" w:lineRule="exact"/>
              <w:rPr>
                <w:rFonts w:hint="eastAsia" w:ascii="宋体" w:hAnsi="宋体"/>
                <w:color w:val="auto"/>
                <w:sz w:val="32"/>
                <w:szCs w:val="32"/>
                <w:highlight w:val="none"/>
              </w:rPr>
            </w:pPr>
            <w:r>
              <w:rPr>
                <w:rFonts w:hint="eastAsia" w:ascii="宋体" w:hAnsi="宋体"/>
                <w:color w:val="auto"/>
                <w:sz w:val="32"/>
                <w:szCs w:val="32"/>
                <w:highlight w:val="none"/>
              </w:rPr>
              <w:t>结构</w:t>
            </w:r>
          </w:p>
          <w:p w14:paraId="73EE2C51">
            <w:pPr>
              <w:spacing w:line="440" w:lineRule="exact"/>
              <w:jc w:val="center"/>
              <w:rPr>
                <w:rFonts w:ascii="宋体" w:hAnsi="宋体"/>
                <w:color w:val="auto"/>
                <w:sz w:val="32"/>
                <w:szCs w:val="32"/>
                <w:highlight w:val="none"/>
              </w:rPr>
            </w:pPr>
            <w:r>
              <w:rPr>
                <w:rFonts w:ascii="宋体" w:hAnsi="宋体"/>
                <w:color w:val="auto"/>
                <w:sz w:val="32"/>
                <w:szCs w:val="32"/>
                <w:highlight w:val="none"/>
              </w:rPr>
              <w:t xml:space="preserve">     </w:t>
            </w:r>
            <w:r>
              <w:rPr>
                <w:rFonts w:hint="eastAsia" w:ascii="宋体" w:hAnsi="宋体"/>
                <w:color w:val="auto"/>
                <w:sz w:val="32"/>
                <w:szCs w:val="32"/>
                <w:highlight w:val="none"/>
              </w:rPr>
              <w:t>层数</w:t>
            </w:r>
            <w:r>
              <w:rPr>
                <w:rFonts w:ascii="宋体" w:hAnsi="宋体"/>
                <w:color w:val="auto"/>
                <w:sz w:val="32"/>
                <w:szCs w:val="32"/>
                <w:highlight w:val="none"/>
              </w:rPr>
              <w:t xml:space="preserve"> </w:t>
            </w:r>
          </w:p>
        </w:tc>
      </w:tr>
      <w:tr w14:paraId="7ACE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4F1E5843">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3470FCF2">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FD2AD97">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F2B99C5">
            <w:pPr>
              <w:jc w:val="center"/>
              <w:rPr>
                <w:rFonts w:ascii="宋体" w:hAnsi="宋体"/>
                <w:color w:val="auto"/>
                <w:sz w:val="32"/>
                <w:szCs w:val="32"/>
                <w:highlight w:val="none"/>
              </w:rPr>
            </w:pPr>
          </w:p>
        </w:tc>
      </w:tr>
      <w:tr w14:paraId="1A67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5FFC02CD">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3D30F5BB">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AC60302">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532DFF7">
            <w:pPr>
              <w:jc w:val="center"/>
              <w:rPr>
                <w:rFonts w:ascii="宋体" w:hAnsi="宋体"/>
                <w:color w:val="auto"/>
                <w:sz w:val="32"/>
                <w:szCs w:val="32"/>
                <w:highlight w:val="none"/>
              </w:rPr>
            </w:pPr>
          </w:p>
        </w:tc>
      </w:tr>
      <w:tr w14:paraId="0500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04D8C49E">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7C93361D">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29907F4">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DA7255">
            <w:pPr>
              <w:jc w:val="center"/>
              <w:rPr>
                <w:rFonts w:ascii="宋体" w:hAnsi="宋体"/>
                <w:color w:val="auto"/>
                <w:sz w:val="32"/>
                <w:szCs w:val="32"/>
                <w:highlight w:val="none"/>
              </w:rPr>
            </w:pPr>
          </w:p>
        </w:tc>
      </w:tr>
      <w:tr w14:paraId="3CB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4FA1D95E">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08AEF634">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86517C8">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CC7716">
            <w:pPr>
              <w:jc w:val="center"/>
              <w:rPr>
                <w:rFonts w:ascii="宋体" w:hAnsi="宋体"/>
                <w:color w:val="auto"/>
                <w:sz w:val="32"/>
                <w:szCs w:val="32"/>
                <w:highlight w:val="none"/>
              </w:rPr>
            </w:pPr>
          </w:p>
        </w:tc>
      </w:tr>
      <w:tr w14:paraId="019E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275FB8EC">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5103E221">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FA4458E">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0395F1">
            <w:pPr>
              <w:jc w:val="center"/>
              <w:rPr>
                <w:rFonts w:ascii="宋体" w:hAnsi="宋体"/>
                <w:color w:val="auto"/>
                <w:sz w:val="32"/>
                <w:szCs w:val="32"/>
                <w:highlight w:val="none"/>
              </w:rPr>
            </w:pPr>
          </w:p>
        </w:tc>
      </w:tr>
      <w:tr w14:paraId="3092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052A434F">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11C67EBC">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2F75C45">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70B0F29">
            <w:pPr>
              <w:jc w:val="center"/>
              <w:rPr>
                <w:rFonts w:ascii="宋体" w:hAnsi="宋体"/>
                <w:color w:val="auto"/>
                <w:sz w:val="32"/>
                <w:szCs w:val="32"/>
                <w:highlight w:val="none"/>
              </w:rPr>
            </w:pPr>
          </w:p>
        </w:tc>
      </w:tr>
      <w:tr w14:paraId="39A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0B091259">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40150380">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E26CB1E">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6CC5C43">
            <w:pPr>
              <w:jc w:val="center"/>
              <w:rPr>
                <w:rFonts w:ascii="宋体" w:hAnsi="宋体"/>
                <w:color w:val="auto"/>
                <w:sz w:val="32"/>
                <w:szCs w:val="32"/>
                <w:highlight w:val="none"/>
              </w:rPr>
            </w:pPr>
          </w:p>
        </w:tc>
      </w:tr>
      <w:tr w14:paraId="4CDD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2B233C02">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1090F6C2">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174D53">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1BB075">
            <w:pPr>
              <w:jc w:val="center"/>
              <w:rPr>
                <w:rFonts w:ascii="宋体" w:hAnsi="宋体"/>
                <w:color w:val="auto"/>
                <w:sz w:val="32"/>
                <w:szCs w:val="32"/>
                <w:highlight w:val="none"/>
              </w:rPr>
            </w:pPr>
          </w:p>
        </w:tc>
      </w:tr>
      <w:tr w14:paraId="6FAA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791C64C4">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41A3E1DA">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2A77F32">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90C529">
            <w:pPr>
              <w:jc w:val="center"/>
              <w:rPr>
                <w:rFonts w:ascii="宋体" w:hAnsi="宋体"/>
                <w:color w:val="auto"/>
                <w:sz w:val="32"/>
                <w:szCs w:val="32"/>
                <w:highlight w:val="none"/>
              </w:rPr>
            </w:pPr>
          </w:p>
        </w:tc>
      </w:tr>
      <w:tr w14:paraId="6E6B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07CD858F">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72CBD526">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74BABB">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9AB1764">
            <w:pPr>
              <w:jc w:val="center"/>
              <w:rPr>
                <w:rFonts w:ascii="宋体" w:hAnsi="宋体"/>
                <w:color w:val="auto"/>
                <w:sz w:val="32"/>
                <w:szCs w:val="32"/>
                <w:highlight w:val="none"/>
              </w:rPr>
            </w:pPr>
          </w:p>
        </w:tc>
      </w:tr>
      <w:tr w14:paraId="4F62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5B730F4D">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32D06593">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7A4569">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6F3C016">
            <w:pPr>
              <w:jc w:val="center"/>
              <w:rPr>
                <w:rFonts w:ascii="宋体" w:hAnsi="宋体"/>
                <w:color w:val="auto"/>
                <w:sz w:val="32"/>
                <w:szCs w:val="32"/>
                <w:highlight w:val="none"/>
              </w:rPr>
            </w:pPr>
          </w:p>
        </w:tc>
      </w:tr>
      <w:tr w14:paraId="2003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2FAB0365">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31BED496">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0B5298C">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B02CC53">
            <w:pPr>
              <w:jc w:val="center"/>
              <w:rPr>
                <w:rFonts w:ascii="宋体" w:hAnsi="宋体"/>
                <w:color w:val="auto"/>
                <w:sz w:val="32"/>
                <w:szCs w:val="32"/>
                <w:highlight w:val="none"/>
              </w:rPr>
            </w:pPr>
          </w:p>
        </w:tc>
      </w:tr>
      <w:tr w14:paraId="26BB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5AE3693E">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12D96DFA">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E68D760">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DABD8E">
            <w:pPr>
              <w:jc w:val="center"/>
              <w:rPr>
                <w:rFonts w:ascii="宋体" w:hAnsi="宋体"/>
                <w:color w:val="auto"/>
                <w:sz w:val="32"/>
                <w:szCs w:val="32"/>
                <w:highlight w:val="none"/>
              </w:rPr>
            </w:pPr>
          </w:p>
        </w:tc>
      </w:tr>
      <w:tr w14:paraId="1CCD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572079AD">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287BF2E5">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A8011E3">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DC4A28F">
            <w:pPr>
              <w:jc w:val="center"/>
              <w:rPr>
                <w:rFonts w:ascii="宋体" w:hAnsi="宋体"/>
                <w:color w:val="auto"/>
                <w:sz w:val="32"/>
                <w:szCs w:val="32"/>
                <w:highlight w:val="none"/>
              </w:rPr>
            </w:pPr>
          </w:p>
        </w:tc>
      </w:tr>
      <w:tr w14:paraId="617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3C95FE1A">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50F4D279">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0201C33">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F7E4C01">
            <w:pPr>
              <w:jc w:val="center"/>
              <w:rPr>
                <w:rFonts w:ascii="宋体" w:hAnsi="宋体"/>
                <w:color w:val="auto"/>
                <w:sz w:val="32"/>
                <w:szCs w:val="32"/>
                <w:highlight w:val="none"/>
              </w:rPr>
            </w:pPr>
          </w:p>
        </w:tc>
      </w:tr>
      <w:tr w14:paraId="2D77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top"/>
          </w:tcPr>
          <w:p w14:paraId="36168DF7">
            <w:pPr>
              <w:jc w:val="center"/>
              <w:rPr>
                <w:rFonts w:ascii="宋体" w:hAnsi="宋体"/>
                <w:color w:val="auto"/>
                <w:sz w:val="32"/>
                <w:szCs w:val="32"/>
                <w:highlight w:val="none"/>
              </w:rPr>
            </w:pPr>
          </w:p>
        </w:tc>
        <w:tc>
          <w:tcPr>
            <w:tcW w:w="4500" w:type="dxa"/>
            <w:tcBorders>
              <w:top w:val="single" w:color="auto" w:sz="4" w:space="0"/>
              <w:left w:val="single" w:color="auto" w:sz="4" w:space="0"/>
              <w:bottom w:val="single" w:color="auto" w:sz="4" w:space="0"/>
              <w:right w:val="single" w:color="auto" w:sz="4" w:space="0"/>
            </w:tcBorders>
            <w:noWrap w:val="0"/>
            <w:vAlign w:val="top"/>
          </w:tcPr>
          <w:p w14:paraId="1738535A">
            <w:pPr>
              <w:jc w:val="center"/>
              <w:rPr>
                <w:rFonts w:ascii="宋体" w:hAnsi="宋体"/>
                <w:color w:val="auto"/>
                <w:sz w:val="32"/>
                <w:szCs w:val="32"/>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5E7D337">
            <w:pPr>
              <w:jc w:val="center"/>
              <w:rPr>
                <w:rFonts w:ascii="宋体" w:hAnsi="宋体"/>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51BC00E">
            <w:pPr>
              <w:jc w:val="center"/>
              <w:rPr>
                <w:rFonts w:ascii="宋体" w:hAnsi="宋体"/>
                <w:color w:val="auto"/>
                <w:sz w:val="32"/>
                <w:szCs w:val="32"/>
                <w:highlight w:val="none"/>
              </w:rPr>
            </w:pPr>
          </w:p>
        </w:tc>
      </w:tr>
    </w:tbl>
    <w:p w14:paraId="6C7D85DF">
      <w:pPr>
        <w:rPr>
          <w:rFonts w:hint="eastAsia" w:ascii="宋体" w:hAnsi="宋体"/>
          <w:b/>
          <w:color w:val="auto"/>
          <w:sz w:val="36"/>
          <w:szCs w:val="36"/>
          <w:highlight w:val="none"/>
        </w:rPr>
      </w:pPr>
    </w:p>
    <w:p w14:paraId="7E3B7112">
      <w:pPr>
        <w:rPr>
          <w:rFonts w:hint="eastAsia" w:ascii="宋体" w:hAnsi="宋体"/>
          <w:b/>
          <w:color w:val="auto"/>
          <w:sz w:val="36"/>
          <w:szCs w:val="36"/>
          <w:highlight w:val="none"/>
        </w:rPr>
      </w:pPr>
    </w:p>
    <w:p w14:paraId="6B8B6F0D">
      <w:pPr>
        <w:rPr>
          <w:rFonts w:hint="eastAsia" w:ascii="宋体" w:hAnsi="宋体"/>
          <w:b/>
          <w:color w:val="auto"/>
          <w:sz w:val="36"/>
          <w:szCs w:val="36"/>
          <w:highlight w:val="none"/>
        </w:rPr>
      </w:pPr>
    </w:p>
    <w:p w14:paraId="211330C8">
      <w:pPr>
        <w:rPr>
          <w:rFonts w:hint="eastAsia" w:ascii="宋体" w:hAnsi="宋体"/>
          <w:b/>
          <w:color w:val="auto"/>
          <w:sz w:val="36"/>
          <w:szCs w:val="36"/>
          <w:highlight w:val="none"/>
        </w:rPr>
      </w:pPr>
    </w:p>
    <w:p w14:paraId="06D978D3">
      <w:pPr>
        <w:spacing w:line="6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拟投入招标工程的主要施工机械设备目录表</w:t>
      </w:r>
    </w:p>
    <w:p w14:paraId="6FA43577">
      <w:pPr>
        <w:spacing w:line="400" w:lineRule="exact"/>
        <w:rPr>
          <w:rFonts w:ascii="宋体"/>
          <w:b/>
          <w:color w:val="auto"/>
          <w:sz w:val="36"/>
          <w:szCs w:val="36"/>
          <w:highlight w:val="none"/>
        </w:rPr>
      </w:pP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5"/>
        <w:gridCol w:w="1065"/>
        <w:gridCol w:w="900"/>
        <w:gridCol w:w="1260"/>
        <w:gridCol w:w="1080"/>
        <w:gridCol w:w="1080"/>
        <w:gridCol w:w="1260"/>
        <w:gridCol w:w="900"/>
      </w:tblGrid>
      <w:tr w14:paraId="5D80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BF200D8">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DA63EF4">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机</w:t>
            </w:r>
            <w:r>
              <w:rPr>
                <w:rFonts w:ascii="宋体" w:hAnsi="宋体"/>
                <w:color w:val="auto"/>
                <w:spacing w:val="-20"/>
                <w:sz w:val="28"/>
                <w:szCs w:val="28"/>
                <w:highlight w:val="none"/>
              </w:rPr>
              <w:t xml:space="preserve"> </w:t>
            </w:r>
            <w:r>
              <w:rPr>
                <w:rFonts w:hint="eastAsia" w:ascii="宋体" w:hAnsi="宋体"/>
                <w:color w:val="auto"/>
                <w:spacing w:val="-20"/>
                <w:sz w:val="28"/>
                <w:szCs w:val="28"/>
                <w:highlight w:val="none"/>
              </w:rPr>
              <w:t>械</w:t>
            </w:r>
            <w:r>
              <w:rPr>
                <w:rFonts w:ascii="宋体" w:hAnsi="宋体"/>
                <w:color w:val="auto"/>
                <w:spacing w:val="-20"/>
                <w:sz w:val="28"/>
                <w:szCs w:val="28"/>
                <w:highlight w:val="none"/>
              </w:rPr>
              <w:t xml:space="preserve"> </w:t>
            </w:r>
            <w:r>
              <w:rPr>
                <w:rFonts w:hint="eastAsia" w:ascii="宋体" w:hAnsi="宋体"/>
                <w:color w:val="auto"/>
                <w:spacing w:val="-20"/>
                <w:sz w:val="28"/>
                <w:szCs w:val="28"/>
                <w:highlight w:val="none"/>
              </w:rPr>
              <w:t>或设备名称</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7AFDC26">
            <w:pPr>
              <w:spacing w:line="400" w:lineRule="exact"/>
              <w:jc w:val="center"/>
              <w:rPr>
                <w:rFonts w:hint="eastAsia" w:ascii="宋体" w:hAnsi="宋体"/>
                <w:color w:val="auto"/>
                <w:spacing w:val="-20"/>
                <w:sz w:val="28"/>
                <w:szCs w:val="28"/>
                <w:highlight w:val="none"/>
              </w:rPr>
            </w:pPr>
            <w:r>
              <w:rPr>
                <w:rFonts w:hint="eastAsia" w:ascii="宋体" w:hAnsi="宋体"/>
                <w:color w:val="auto"/>
                <w:spacing w:val="-20"/>
                <w:sz w:val="28"/>
                <w:szCs w:val="28"/>
                <w:highlight w:val="none"/>
              </w:rPr>
              <w:t>型号</w:t>
            </w:r>
          </w:p>
          <w:p w14:paraId="6016F60D">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规格</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56F779">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35F107">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国别产地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F30618">
            <w:pPr>
              <w:spacing w:line="400" w:lineRule="exact"/>
              <w:jc w:val="center"/>
              <w:rPr>
                <w:rFonts w:hint="eastAsia" w:ascii="宋体" w:hAnsi="宋体"/>
                <w:color w:val="auto"/>
                <w:spacing w:val="-20"/>
                <w:sz w:val="28"/>
                <w:szCs w:val="28"/>
                <w:highlight w:val="none"/>
              </w:rPr>
            </w:pPr>
            <w:r>
              <w:rPr>
                <w:rFonts w:hint="eastAsia" w:ascii="宋体" w:hAnsi="宋体"/>
                <w:color w:val="auto"/>
                <w:spacing w:val="-20"/>
                <w:sz w:val="28"/>
                <w:szCs w:val="28"/>
                <w:highlight w:val="none"/>
              </w:rPr>
              <w:t>制造</w:t>
            </w:r>
          </w:p>
          <w:p w14:paraId="4799CD2C">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年份</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44064C">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额定功率</w:t>
            </w:r>
            <w:r>
              <w:rPr>
                <w:rFonts w:ascii="宋体" w:hAnsi="宋体"/>
                <w:color w:val="auto"/>
                <w:spacing w:val="-20"/>
                <w:sz w:val="28"/>
                <w:szCs w:val="28"/>
                <w:highlight w:val="none"/>
              </w:rPr>
              <w:t>KW/H</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04286C">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生产能力</w:t>
            </w:r>
            <w:r>
              <w:rPr>
                <w:rFonts w:ascii="宋体" w:hAnsi="宋体"/>
                <w:color w:val="auto"/>
                <w:spacing w:val="-20"/>
                <w:sz w:val="28"/>
                <w:szCs w:val="28"/>
                <w:highlight w:val="none"/>
              </w:rPr>
              <w:t>M</w:t>
            </w:r>
            <w:r>
              <w:rPr>
                <w:rFonts w:ascii="宋体" w:hAnsi="宋体"/>
                <w:color w:val="auto"/>
                <w:spacing w:val="-20"/>
                <w:sz w:val="28"/>
                <w:szCs w:val="28"/>
                <w:highlight w:val="none"/>
                <w:vertAlign w:val="superscript"/>
              </w:rPr>
              <w:t>3</w:t>
            </w:r>
            <w:r>
              <w:rPr>
                <w:rFonts w:ascii="宋体" w:hAnsi="宋体"/>
                <w:color w:val="auto"/>
                <w:spacing w:val="-20"/>
                <w:sz w:val="28"/>
                <w:szCs w:val="28"/>
                <w:highlight w:val="none"/>
              </w:rPr>
              <w:t>/H</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758522">
            <w:pPr>
              <w:spacing w:line="400" w:lineRule="exact"/>
              <w:jc w:val="center"/>
              <w:rPr>
                <w:rFonts w:ascii="宋体" w:hAnsi="宋体"/>
                <w:color w:val="auto"/>
                <w:spacing w:val="-20"/>
                <w:sz w:val="28"/>
                <w:szCs w:val="28"/>
                <w:highlight w:val="none"/>
              </w:rPr>
            </w:pPr>
            <w:r>
              <w:rPr>
                <w:rFonts w:hint="eastAsia" w:ascii="宋体" w:hAnsi="宋体"/>
                <w:color w:val="auto"/>
                <w:spacing w:val="-20"/>
                <w:sz w:val="28"/>
                <w:szCs w:val="28"/>
                <w:highlight w:val="none"/>
              </w:rPr>
              <w:t>备注</w:t>
            </w:r>
          </w:p>
        </w:tc>
      </w:tr>
      <w:tr w14:paraId="2D75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0491B6B">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E165686">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4269842">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E3D191">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A61F01">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CF093A">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329B42">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8A67FC">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9B9C746">
            <w:pPr>
              <w:jc w:val="center"/>
              <w:rPr>
                <w:rFonts w:ascii="宋体" w:hAnsi="宋体"/>
                <w:color w:val="auto"/>
                <w:sz w:val="32"/>
                <w:szCs w:val="32"/>
                <w:highlight w:val="none"/>
              </w:rPr>
            </w:pPr>
          </w:p>
        </w:tc>
      </w:tr>
      <w:tr w14:paraId="3984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C598B50">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C37F745">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2C14CC1">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0B8B3D8">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B840EF">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B266BC">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63A0A2">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B5590E">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7C5B2C">
            <w:pPr>
              <w:jc w:val="center"/>
              <w:rPr>
                <w:rFonts w:ascii="宋体" w:hAnsi="宋体"/>
                <w:color w:val="auto"/>
                <w:sz w:val="32"/>
                <w:szCs w:val="32"/>
                <w:highlight w:val="none"/>
              </w:rPr>
            </w:pPr>
          </w:p>
        </w:tc>
      </w:tr>
      <w:tr w14:paraId="20AF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4BB8C2C1">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297EA30">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DD96384">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CF3ADA">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8BA3CA">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9473B1">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2CB0A4">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B69D83">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2EEB4BA">
            <w:pPr>
              <w:jc w:val="center"/>
              <w:rPr>
                <w:rFonts w:ascii="宋体" w:hAnsi="宋体"/>
                <w:color w:val="auto"/>
                <w:sz w:val="32"/>
                <w:szCs w:val="32"/>
                <w:highlight w:val="none"/>
              </w:rPr>
            </w:pPr>
          </w:p>
        </w:tc>
      </w:tr>
      <w:tr w14:paraId="26B6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DAB1CFB">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08C7509">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D76956E">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F75440">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20D5A8">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7ECAAF">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C679C2">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46636F">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7C7120">
            <w:pPr>
              <w:jc w:val="center"/>
              <w:rPr>
                <w:rFonts w:ascii="宋体" w:hAnsi="宋体"/>
                <w:color w:val="auto"/>
                <w:sz w:val="32"/>
                <w:szCs w:val="32"/>
                <w:highlight w:val="none"/>
              </w:rPr>
            </w:pPr>
          </w:p>
        </w:tc>
      </w:tr>
      <w:tr w14:paraId="46D8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9B32882">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F707CC5">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1A7DB5">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0595D6A">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BB350A">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463D63">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7A1863">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5E51E8">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F8CEB9">
            <w:pPr>
              <w:jc w:val="center"/>
              <w:rPr>
                <w:rFonts w:ascii="宋体" w:hAnsi="宋体"/>
                <w:color w:val="auto"/>
                <w:sz w:val="32"/>
                <w:szCs w:val="32"/>
                <w:highlight w:val="none"/>
              </w:rPr>
            </w:pPr>
          </w:p>
        </w:tc>
      </w:tr>
      <w:tr w14:paraId="505F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819D63">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0111339">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9670DF9">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892A4D">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43EAE9">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1D54B6">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F5C791">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E6414C">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9351EB8">
            <w:pPr>
              <w:jc w:val="center"/>
              <w:rPr>
                <w:rFonts w:ascii="宋体" w:hAnsi="宋体"/>
                <w:color w:val="auto"/>
                <w:sz w:val="32"/>
                <w:szCs w:val="32"/>
                <w:highlight w:val="none"/>
              </w:rPr>
            </w:pPr>
          </w:p>
        </w:tc>
      </w:tr>
      <w:tr w14:paraId="356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8A78F16">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8985B20">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6B3E2F8">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8CAB81">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7B819F">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547381">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9997DD">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C9010F">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14DA06">
            <w:pPr>
              <w:jc w:val="center"/>
              <w:rPr>
                <w:rFonts w:ascii="宋体" w:hAnsi="宋体"/>
                <w:color w:val="auto"/>
                <w:sz w:val="32"/>
                <w:szCs w:val="32"/>
                <w:highlight w:val="none"/>
              </w:rPr>
            </w:pPr>
          </w:p>
        </w:tc>
      </w:tr>
      <w:tr w14:paraId="200E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795C38F">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E5F259A">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573150E">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F08394">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8C7636">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94C183">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2BB157">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92FB80">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7F1DE1">
            <w:pPr>
              <w:jc w:val="center"/>
              <w:rPr>
                <w:rFonts w:ascii="宋体" w:hAnsi="宋体"/>
                <w:color w:val="auto"/>
                <w:sz w:val="32"/>
                <w:szCs w:val="32"/>
                <w:highlight w:val="none"/>
              </w:rPr>
            </w:pPr>
          </w:p>
        </w:tc>
      </w:tr>
      <w:tr w14:paraId="5ECE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32FED699">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AED0903">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17A6406">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E028D7">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0A7266">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4B1C88">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1DDD4E">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5EE90C">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354698">
            <w:pPr>
              <w:jc w:val="center"/>
              <w:rPr>
                <w:rFonts w:ascii="宋体" w:hAnsi="宋体"/>
                <w:color w:val="auto"/>
                <w:sz w:val="32"/>
                <w:szCs w:val="32"/>
                <w:highlight w:val="none"/>
              </w:rPr>
            </w:pPr>
          </w:p>
        </w:tc>
      </w:tr>
      <w:tr w14:paraId="5B01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598772C9">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55D2E84">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A6ACD69">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F354AE">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363E8E">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F87A8B">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117D83">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9A82BB">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7D43BB">
            <w:pPr>
              <w:jc w:val="center"/>
              <w:rPr>
                <w:rFonts w:ascii="宋体" w:hAnsi="宋体"/>
                <w:color w:val="auto"/>
                <w:sz w:val="32"/>
                <w:szCs w:val="32"/>
                <w:highlight w:val="none"/>
              </w:rPr>
            </w:pPr>
          </w:p>
        </w:tc>
      </w:tr>
      <w:tr w14:paraId="46A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3F6C727">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3872C85">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2C4FCAF">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33917A2">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B11B32">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0769D3">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79FBC6">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9CF15E">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E86FC02">
            <w:pPr>
              <w:jc w:val="center"/>
              <w:rPr>
                <w:rFonts w:ascii="宋体" w:hAnsi="宋体"/>
                <w:color w:val="auto"/>
                <w:sz w:val="32"/>
                <w:szCs w:val="32"/>
                <w:highlight w:val="none"/>
              </w:rPr>
            </w:pPr>
          </w:p>
        </w:tc>
      </w:tr>
      <w:tr w14:paraId="519C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2676F25C">
            <w:pPr>
              <w:jc w:val="center"/>
              <w:rPr>
                <w:rFonts w:ascii="宋体" w:hAnsi="宋体"/>
                <w:color w:val="auto"/>
                <w:sz w:val="32"/>
                <w:szCs w:val="32"/>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B8C471A">
            <w:pPr>
              <w:jc w:val="center"/>
              <w:rPr>
                <w:rFonts w:ascii="宋体" w:hAnsi="宋体"/>
                <w:color w:val="auto"/>
                <w:sz w:val="32"/>
                <w:szCs w:val="32"/>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F375A1A">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946953">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7E2CB3">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274834">
            <w:pPr>
              <w:jc w:val="center"/>
              <w:rPr>
                <w:rFonts w:ascii="宋体" w:hAnsi="宋体"/>
                <w:color w:val="auto"/>
                <w:sz w:val="32"/>
                <w:szCs w:val="3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FAB36D">
            <w:pPr>
              <w:jc w:val="center"/>
              <w:rPr>
                <w:rFonts w:ascii="宋体" w:hAnsi="宋体"/>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2EC3B4">
            <w:pPr>
              <w:jc w:val="center"/>
              <w:rPr>
                <w:rFonts w:ascii="宋体" w:hAnsi="宋体"/>
                <w:color w:val="auto"/>
                <w:sz w:val="32"/>
                <w:szCs w:val="3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D567E7">
            <w:pPr>
              <w:jc w:val="center"/>
              <w:rPr>
                <w:rFonts w:ascii="宋体" w:hAnsi="宋体"/>
                <w:color w:val="auto"/>
                <w:sz w:val="32"/>
                <w:szCs w:val="32"/>
                <w:highlight w:val="none"/>
              </w:rPr>
            </w:pPr>
          </w:p>
        </w:tc>
      </w:tr>
      <w:tr w14:paraId="5DD4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9"/>
            <w:tcBorders>
              <w:top w:val="single" w:color="auto" w:sz="4" w:space="0"/>
              <w:left w:val="single" w:color="auto" w:sz="4" w:space="0"/>
              <w:bottom w:val="single" w:color="auto" w:sz="4" w:space="0"/>
              <w:right w:val="single" w:color="auto" w:sz="4" w:space="0"/>
            </w:tcBorders>
            <w:noWrap w:val="0"/>
            <w:vAlign w:val="top"/>
          </w:tcPr>
          <w:p w14:paraId="6DAC735A">
            <w:pPr>
              <w:rPr>
                <w:rFonts w:ascii="宋体" w:hAnsi="宋体"/>
                <w:color w:val="auto"/>
                <w:sz w:val="28"/>
                <w:szCs w:val="28"/>
                <w:highlight w:val="none"/>
              </w:rPr>
            </w:pPr>
            <w:r>
              <w:rPr>
                <w:rFonts w:hint="eastAsia" w:ascii="宋体" w:hAnsi="宋体"/>
                <w:color w:val="auto"/>
                <w:sz w:val="28"/>
                <w:szCs w:val="28"/>
                <w:highlight w:val="none"/>
              </w:rPr>
              <w:t>其它需说明的问题：</w:t>
            </w:r>
          </w:p>
          <w:p w14:paraId="382A8F81">
            <w:pPr>
              <w:rPr>
                <w:rFonts w:ascii="宋体" w:hAnsi="宋体"/>
                <w:color w:val="auto"/>
                <w:sz w:val="32"/>
                <w:szCs w:val="32"/>
                <w:highlight w:val="none"/>
              </w:rPr>
            </w:pPr>
          </w:p>
          <w:p w14:paraId="737056E7">
            <w:pPr>
              <w:rPr>
                <w:rFonts w:ascii="宋体" w:hAnsi="宋体"/>
                <w:color w:val="auto"/>
                <w:sz w:val="32"/>
                <w:szCs w:val="32"/>
                <w:highlight w:val="none"/>
              </w:rPr>
            </w:pPr>
          </w:p>
          <w:p w14:paraId="7078FD0E">
            <w:pPr>
              <w:rPr>
                <w:rFonts w:ascii="宋体" w:hAnsi="宋体"/>
                <w:color w:val="auto"/>
                <w:sz w:val="32"/>
                <w:szCs w:val="32"/>
                <w:highlight w:val="none"/>
              </w:rPr>
            </w:pPr>
          </w:p>
        </w:tc>
      </w:tr>
    </w:tbl>
    <w:p w14:paraId="325E695D">
      <w:pPr>
        <w:rPr>
          <w:rFonts w:ascii="宋体" w:hAnsi="宋体"/>
          <w:color w:val="auto"/>
          <w:sz w:val="28"/>
          <w:szCs w:val="28"/>
          <w:highlight w:val="none"/>
        </w:rPr>
      </w:pPr>
      <w:r>
        <w:rPr>
          <w:rFonts w:hint="eastAsia" w:ascii="宋体" w:hAnsi="宋体"/>
          <w:color w:val="auto"/>
          <w:sz w:val="28"/>
          <w:szCs w:val="28"/>
          <w:highlight w:val="none"/>
        </w:rPr>
        <w:t>注：主要施工机械设备，投标人应提供与该工程相关的机械设备。</w:t>
      </w:r>
    </w:p>
    <w:p w14:paraId="0AB074D8">
      <w:pPr>
        <w:spacing w:line="400" w:lineRule="exact"/>
        <w:rPr>
          <w:rFonts w:ascii="宋体" w:hAnsi="宋体"/>
          <w:b/>
          <w:color w:val="auto"/>
          <w:sz w:val="28"/>
          <w:szCs w:val="28"/>
          <w:highlight w:val="none"/>
        </w:rPr>
      </w:pPr>
    </w:p>
    <w:p w14:paraId="0B85462C">
      <w:pPr>
        <w:spacing w:line="400" w:lineRule="exact"/>
        <w:rPr>
          <w:rFonts w:hint="eastAsia" w:ascii="宋体" w:hAnsi="宋体"/>
          <w:b/>
          <w:color w:val="auto"/>
          <w:sz w:val="28"/>
          <w:szCs w:val="28"/>
          <w:highlight w:val="none"/>
        </w:rPr>
      </w:pPr>
    </w:p>
    <w:p w14:paraId="6583367B">
      <w:pPr>
        <w:spacing w:line="400" w:lineRule="exact"/>
        <w:rPr>
          <w:rFonts w:hint="eastAsia" w:ascii="宋体" w:hAnsi="宋体"/>
          <w:b/>
          <w:color w:val="auto"/>
          <w:sz w:val="28"/>
          <w:szCs w:val="28"/>
          <w:highlight w:val="none"/>
        </w:rPr>
      </w:pPr>
    </w:p>
    <w:p w14:paraId="783DCF6B">
      <w:pPr>
        <w:spacing w:line="400" w:lineRule="exact"/>
        <w:rPr>
          <w:rFonts w:hint="eastAsia" w:ascii="宋体" w:hAnsi="宋体"/>
          <w:b/>
          <w:color w:val="auto"/>
          <w:sz w:val="36"/>
          <w:szCs w:val="36"/>
          <w:highlight w:val="none"/>
        </w:rPr>
      </w:pPr>
    </w:p>
    <w:p w14:paraId="129253A7">
      <w:pPr>
        <w:spacing w:line="56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企业（注册建造师）类似工程施工经历情况表</w:t>
      </w:r>
    </w:p>
    <w:p w14:paraId="56058DD9">
      <w:pPr>
        <w:spacing w:line="400" w:lineRule="exact"/>
        <w:rPr>
          <w:rFonts w:ascii="宋体"/>
          <w:b/>
          <w:color w:val="auto"/>
          <w:sz w:val="36"/>
          <w:szCs w:val="36"/>
          <w:highlight w:val="none"/>
        </w:rPr>
      </w:pP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969"/>
        <w:gridCol w:w="1591"/>
        <w:gridCol w:w="1697"/>
        <w:gridCol w:w="2221"/>
      </w:tblGrid>
      <w:tr w14:paraId="1507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14:paraId="26A0F15A">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企业近</w:t>
            </w:r>
            <w:r>
              <w:rPr>
                <w:rFonts w:ascii="宋体" w:hAnsi="宋体"/>
                <w:color w:val="auto"/>
                <w:sz w:val="28"/>
                <w:szCs w:val="28"/>
                <w:highlight w:val="none"/>
              </w:rPr>
              <w:t>36</w:t>
            </w:r>
            <w:r>
              <w:rPr>
                <w:rFonts w:hint="eastAsia" w:ascii="宋体" w:hAnsi="宋体"/>
                <w:color w:val="auto"/>
                <w:sz w:val="28"/>
                <w:szCs w:val="28"/>
                <w:highlight w:val="none"/>
              </w:rPr>
              <w:t>个月内承担类似工程概况</w:t>
            </w: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05E1535">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工程名称</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CF782CF">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获奖等级</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74DF8536">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开竣工时间</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5A3F11BE">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注册建造师</w:t>
            </w:r>
          </w:p>
        </w:tc>
      </w:tr>
      <w:tr w14:paraId="1F6F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26CCE33C">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61A8CC87">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6BE3E28">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A4712F7">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4317E1D">
            <w:pPr>
              <w:spacing w:line="400" w:lineRule="exact"/>
              <w:jc w:val="center"/>
              <w:rPr>
                <w:rFonts w:ascii="宋体" w:hAnsi="宋体"/>
                <w:color w:val="auto"/>
                <w:sz w:val="28"/>
                <w:szCs w:val="28"/>
                <w:highlight w:val="none"/>
              </w:rPr>
            </w:pPr>
          </w:p>
        </w:tc>
      </w:tr>
      <w:tr w14:paraId="49FC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51827C1D">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1A1B167A">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152CC91">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3C09755C">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4EACD56B">
            <w:pPr>
              <w:spacing w:line="400" w:lineRule="exact"/>
              <w:jc w:val="center"/>
              <w:rPr>
                <w:rFonts w:ascii="宋体" w:hAnsi="宋体"/>
                <w:color w:val="auto"/>
                <w:sz w:val="28"/>
                <w:szCs w:val="28"/>
                <w:highlight w:val="none"/>
              </w:rPr>
            </w:pPr>
          </w:p>
        </w:tc>
      </w:tr>
      <w:tr w14:paraId="6CE3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4D0F86E3">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18F80E82">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7A47FC4">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E59E52D">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0B82C42F">
            <w:pPr>
              <w:spacing w:line="400" w:lineRule="exact"/>
              <w:jc w:val="center"/>
              <w:rPr>
                <w:rFonts w:ascii="宋体" w:hAnsi="宋体"/>
                <w:color w:val="auto"/>
                <w:sz w:val="28"/>
                <w:szCs w:val="28"/>
                <w:highlight w:val="none"/>
              </w:rPr>
            </w:pPr>
          </w:p>
        </w:tc>
      </w:tr>
      <w:tr w14:paraId="3A8F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78455D16">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AC01FA1">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E333B07">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1DC28BC">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B3677C8">
            <w:pPr>
              <w:spacing w:line="400" w:lineRule="exact"/>
              <w:jc w:val="center"/>
              <w:rPr>
                <w:rFonts w:ascii="宋体" w:hAnsi="宋体"/>
                <w:color w:val="auto"/>
                <w:sz w:val="28"/>
                <w:szCs w:val="28"/>
                <w:highlight w:val="none"/>
              </w:rPr>
            </w:pPr>
          </w:p>
        </w:tc>
      </w:tr>
      <w:tr w14:paraId="58E5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14:paraId="5C8E09C4">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本注册建造师近</w:t>
            </w:r>
            <w:r>
              <w:rPr>
                <w:rFonts w:ascii="宋体" w:hAnsi="宋体"/>
                <w:color w:val="auto"/>
                <w:sz w:val="28"/>
                <w:szCs w:val="28"/>
                <w:highlight w:val="none"/>
              </w:rPr>
              <w:t>36</w:t>
            </w:r>
            <w:r>
              <w:rPr>
                <w:rFonts w:hint="eastAsia" w:ascii="宋体" w:hAnsi="宋体"/>
                <w:color w:val="auto"/>
                <w:sz w:val="28"/>
                <w:szCs w:val="28"/>
                <w:highlight w:val="none"/>
              </w:rPr>
              <w:t>个月内承担的类似工程概</w:t>
            </w:r>
            <w:r>
              <w:rPr>
                <w:rFonts w:ascii="宋体" w:hAnsi="宋体"/>
                <w:color w:val="auto"/>
                <w:sz w:val="28"/>
                <w:szCs w:val="28"/>
                <w:highlight w:val="none"/>
              </w:rPr>
              <w:t xml:space="preserve">  </w:t>
            </w:r>
            <w:r>
              <w:rPr>
                <w:rFonts w:hint="eastAsia" w:ascii="宋体" w:hAnsi="宋体"/>
                <w:color w:val="auto"/>
                <w:sz w:val="28"/>
                <w:szCs w:val="28"/>
                <w:highlight w:val="none"/>
              </w:rPr>
              <w:t>况</w:t>
            </w: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F41E2C9">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工程名称</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F343B6B">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获奖等级</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5CA51C4E">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开竣工时间</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4E5822C0">
            <w:pPr>
              <w:spacing w:line="400" w:lineRule="exact"/>
              <w:jc w:val="center"/>
              <w:rPr>
                <w:rFonts w:ascii="宋体" w:hAnsi="宋体" w:cs="宋体"/>
                <w:color w:val="auto"/>
                <w:sz w:val="28"/>
                <w:szCs w:val="28"/>
                <w:highlight w:val="none"/>
              </w:rPr>
            </w:pPr>
            <w:r>
              <w:rPr>
                <w:rFonts w:hint="eastAsia" w:ascii="宋体" w:hAnsi="宋体"/>
                <w:color w:val="auto"/>
                <w:sz w:val="28"/>
                <w:szCs w:val="28"/>
                <w:highlight w:val="none"/>
              </w:rPr>
              <w:t>建筑面积</w:t>
            </w:r>
            <w:r>
              <w:rPr>
                <w:rFonts w:hint="eastAsia" w:ascii="宋体" w:hAnsi="宋体" w:cs="宋体"/>
                <w:color w:val="auto"/>
                <w:sz w:val="28"/>
                <w:szCs w:val="28"/>
                <w:highlight w:val="none"/>
              </w:rPr>
              <w:t>㎡</w:t>
            </w:r>
          </w:p>
        </w:tc>
      </w:tr>
      <w:tr w14:paraId="4374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67EA0A72">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031635A4">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B120C34">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12E3AE2B">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91DF747">
            <w:pPr>
              <w:spacing w:line="400" w:lineRule="exact"/>
              <w:jc w:val="center"/>
              <w:rPr>
                <w:rFonts w:ascii="宋体" w:hAnsi="宋体"/>
                <w:color w:val="auto"/>
                <w:sz w:val="28"/>
                <w:szCs w:val="28"/>
                <w:highlight w:val="none"/>
              </w:rPr>
            </w:pPr>
          </w:p>
        </w:tc>
      </w:tr>
      <w:tr w14:paraId="225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3A04B40D">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02D1584E">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CAE3638">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27E7D909">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81B8B9A">
            <w:pPr>
              <w:spacing w:line="400" w:lineRule="exact"/>
              <w:jc w:val="center"/>
              <w:rPr>
                <w:rFonts w:ascii="宋体" w:hAnsi="宋体"/>
                <w:color w:val="auto"/>
                <w:sz w:val="28"/>
                <w:szCs w:val="28"/>
                <w:highlight w:val="none"/>
              </w:rPr>
            </w:pPr>
          </w:p>
        </w:tc>
      </w:tr>
      <w:tr w14:paraId="50B7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67B3756C">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6FACDCD">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C5233AD">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BE56973">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EECEA3A">
            <w:pPr>
              <w:spacing w:line="400" w:lineRule="exact"/>
              <w:jc w:val="center"/>
              <w:rPr>
                <w:rFonts w:ascii="宋体" w:hAnsi="宋体"/>
                <w:color w:val="auto"/>
                <w:sz w:val="28"/>
                <w:szCs w:val="28"/>
                <w:highlight w:val="none"/>
              </w:rPr>
            </w:pPr>
          </w:p>
        </w:tc>
      </w:tr>
      <w:tr w14:paraId="68D8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35D60AC3">
            <w:pPr>
              <w:spacing w:line="400" w:lineRule="exact"/>
              <w:rPr>
                <w:rFonts w:ascii="宋体" w:hAnsi="宋体"/>
                <w:color w:val="auto"/>
                <w:sz w:val="28"/>
                <w:szCs w:val="28"/>
                <w:highlight w:val="none"/>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DBDF937">
            <w:pPr>
              <w:spacing w:line="400" w:lineRule="exact"/>
              <w:jc w:val="center"/>
              <w:rPr>
                <w:rFonts w:ascii="宋体" w:hAnsi="宋体"/>
                <w:color w:val="auto"/>
                <w:sz w:val="28"/>
                <w:szCs w:val="28"/>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DFC729D">
            <w:pPr>
              <w:spacing w:line="400" w:lineRule="exact"/>
              <w:jc w:val="center"/>
              <w:rPr>
                <w:rFonts w:ascii="宋体" w:hAnsi="宋体"/>
                <w:color w:val="auto"/>
                <w:sz w:val="28"/>
                <w:szCs w:val="28"/>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27D673F4">
            <w:pPr>
              <w:spacing w:line="400" w:lineRule="exact"/>
              <w:jc w:val="center"/>
              <w:rPr>
                <w:rFonts w:ascii="宋体" w:hAnsi="宋体"/>
                <w:color w:val="auto"/>
                <w:sz w:val="28"/>
                <w:szCs w:val="28"/>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2EBB32CE">
            <w:pPr>
              <w:spacing w:line="400" w:lineRule="exact"/>
              <w:jc w:val="center"/>
              <w:rPr>
                <w:rFonts w:ascii="宋体" w:hAnsi="宋体"/>
                <w:color w:val="auto"/>
                <w:sz w:val="28"/>
                <w:szCs w:val="28"/>
                <w:highlight w:val="none"/>
              </w:rPr>
            </w:pPr>
          </w:p>
        </w:tc>
      </w:tr>
    </w:tbl>
    <w:p w14:paraId="4351063C">
      <w:pPr>
        <w:spacing w:line="440" w:lineRule="exact"/>
        <w:rPr>
          <w:rFonts w:hint="eastAsia" w:ascii="仿宋_GB2312" w:hAnsi="宋体" w:eastAsia="仿宋_GB2312"/>
          <w:b/>
          <w:bCs/>
          <w:color w:val="auto"/>
          <w:sz w:val="24"/>
          <w:highlight w:val="none"/>
        </w:rPr>
      </w:pPr>
      <w:r>
        <w:rPr>
          <w:rFonts w:ascii="仿宋_GB2312" w:hAnsi="宋体" w:eastAsia="仿宋_GB2312"/>
          <w:b/>
          <w:bCs/>
          <w:color w:val="auto"/>
          <w:sz w:val="24"/>
          <w:highlight w:val="none"/>
        </w:rPr>
        <w:t xml:space="preserve"> </w:t>
      </w:r>
    </w:p>
    <w:p w14:paraId="5A7E6DA8">
      <w:pPr>
        <w:pageBreakBefore w:val="0"/>
        <w:widowControl w:val="0"/>
        <w:kinsoku/>
        <w:overflowPunct/>
        <w:topLinePunct w:val="0"/>
        <w:bidi w:val="0"/>
        <w:snapToGrid/>
        <w:spacing w:line="460" w:lineRule="exact"/>
        <w:jc w:val="both"/>
        <w:textAlignment w:val="auto"/>
        <w:rPr>
          <w:rFonts w:hint="eastAsia" w:ascii="宋体" w:hAnsi="宋体"/>
          <w:b/>
          <w:bCs/>
          <w:color w:val="auto"/>
          <w:sz w:val="22"/>
          <w:szCs w:val="18"/>
          <w:highlight w:val="none"/>
        </w:rPr>
      </w:pPr>
    </w:p>
    <w:p w14:paraId="4D0CFD2B">
      <w:pPr>
        <w:pageBreakBefore w:val="0"/>
        <w:widowControl w:val="0"/>
        <w:kinsoku/>
        <w:overflowPunct/>
        <w:topLinePunct w:val="0"/>
        <w:bidi w:val="0"/>
        <w:snapToGrid/>
        <w:spacing w:after="240" w:afterLines="100" w:line="460" w:lineRule="exact"/>
        <w:jc w:val="center"/>
        <w:textAlignment w:val="auto"/>
        <w:rPr>
          <w:rFonts w:hint="eastAsia" w:ascii="宋体" w:hAnsi="宋体"/>
          <w:b/>
          <w:bCs/>
          <w:color w:val="auto"/>
          <w:sz w:val="44"/>
          <w:szCs w:val="44"/>
          <w:highlight w:val="none"/>
          <w:lang w:val="en-US" w:eastAsia="zh-CN"/>
        </w:rPr>
      </w:pPr>
    </w:p>
    <w:p w14:paraId="3CE9B979">
      <w:pPr>
        <w:pageBreakBefore w:val="0"/>
        <w:widowControl w:val="0"/>
        <w:kinsoku/>
        <w:overflowPunct/>
        <w:topLinePunct w:val="0"/>
        <w:bidi w:val="0"/>
        <w:snapToGrid/>
        <w:spacing w:after="240" w:afterLines="100" w:line="460" w:lineRule="exact"/>
        <w:jc w:val="center"/>
        <w:textAlignment w:val="auto"/>
        <w:rPr>
          <w:rFonts w:hint="eastAsia" w:ascii="宋体" w:hAnsi="宋体"/>
          <w:b/>
          <w:bCs/>
          <w:color w:val="auto"/>
          <w:sz w:val="44"/>
          <w:szCs w:val="44"/>
          <w:highlight w:val="none"/>
          <w:lang w:val="en-US" w:eastAsia="zh-CN"/>
        </w:rPr>
      </w:pPr>
    </w:p>
    <w:p w14:paraId="204A59F4">
      <w:pPr>
        <w:pageBreakBefore w:val="0"/>
        <w:widowControl w:val="0"/>
        <w:kinsoku/>
        <w:overflowPunct/>
        <w:topLinePunct w:val="0"/>
        <w:bidi w:val="0"/>
        <w:snapToGrid/>
        <w:spacing w:after="240" w:afterLines="100" w:line="460" w:lineRule="exact"/>
        <w:jc w:val="center"/>
        <w:textAlignment w:val="auto"/>
        <w:rPr>
          <w:rFonts w:hint="eastAsia" w:ascii="宋体" w:hAnsi="宋体"/>
          <w:b/>
          <w:bCs/>
          <w:color w:val="auto"/>
          <w:sz w:val="44"/>
          <w:szCs w:val="44"/>
          <w:highlight w:val="none"/>
          <w:lang w:val="en-US" w:eastAsia="zh-CN"/>
        </w:rPr>
      </w:pPr>
    </w:p>
    <w:p w14:paraId="4E1FCAA7">
      <w:pPr>
        <w:pageBreakBefore w:val="0"/>
        <w:widowControl w:val="0"/>
        <w:kinsoku/>
        <w:overflowPunct/>
        <w:topLinePunct w:val="0"/>
        <w:bidi w:val="0"/>
        <w:snapToGrid/>
        <w:spacing w:after="240" w:afterLines="100" w:line="460" w:lineRule="exact"/>
        <w:jc w:val="center"/>
        <w:textAlignment w:val="auto"/>
        <w:rPr>
          <w:rFonts w:hint="eastAsia" w:ascii="宋体" w:hAnsi="宋体"/>
          <w:b/>
          <w:bCs/>
          <w:color w:val="auto"/>
          <w:sz w:val="44"/>
          <w:szCs w:val="44"/>
          <w:highlight w:val="none"/>
          <w:lang w:val="en-US" w:eastAsia="zh-CN"/>
        </w:rPr>
      </w:pPr>
    </w:p>
    <w:p w14:paraId="6A4E7C4D">
      <w:pPr>
        <w:pageBreakBefore w:val="0"/>
        <w:widowControl w:val="0"/>
        <w:kinsoku/>
        <w:overflowPunct/>
        <w:topLinePunct w:val="0"/>
        <w:bidi w:val="0"/>
        <w:snapToGrid/>
        <w:spacing w:after="240" w:afterLines="100" w:line="460" w:lineRule="exact"/>
        <w:jc w:val="center"/>
        <w:textAlignment w:val="auto"/>
        <w:rPr>
          <w:rFonts w:hint="eastAsia" w:ascii="宋体" w:hAnsi="宋体"/>
          <w:b/>
          <w:bCs/>
          <w:color w:val="auto"/>
          <w:sz w:val="44"/>
          <w:szCs w:val="44"/>
          <w:highlight w:val="none"/>
          <w:lang w:val="en-US" w:eastAsia="zh-CN"/>
        </w:rPr>
      </w:pPr>
    </w:p>
    <w:p w14:paraId="793C11AF">
      <w:pPr>
        <w:ind w:firstLine="7096" w:firstLineChars="2209"/>
        <w:rPr>
          <w:b/>
          <w:color w:val="auto"/>
          <w:sz w:val="32"/>
          <w:szCs w:val="32"/>
          <w:highlight w:val="none"/>
        </w:rPr>
      </w:pPr>
      <w:r>
        <w:rPr>
          <w:rFonts w:hint="eastAsia"/>
          <w:b/>
          <w:color w:val="auto"/>
          <w:sz w:val="32"/>
          <w:szCs w:val="32"/>
          <w:highlight w:val="none"/>
        </w:rPr>
        <w:t>（正、副）本</w:t>
      </w:r>
    </w:p>
    <w:p w14:paraId="20FCDB51">
      <w:pPr>
        <w:jc w:val="right"/>
        <w:rPr>
          <w:rFonts w:ascii="宋体" w:hAnsi="宋体"/>
          <w:color w:val="auto"/>
          <w:sz w:val="24"/>
          <w:highlight w:val="none"/>
        </w:rPr>
      </w:pPr>
      <w:r>
        <w:rPr>
          <w:rFonts w:hint="eastAsia" w:ascii="宋体" w:hAnsi="宋体"/>
          <w:color w:val="auto"/>
          <w:sz w:val="24"/>
          <w:highlight w:val="none"/>
        </w:rPr>
        <w:t>招标投标格式文本十</w:t>
      </w:r>
    </w:p>
    <w:p w14:paraId="7CE42E8A">
      <w:pPr>
        <w:rPr>
          <w:rFonts w:hint="eastAsia"/>
          <w:color w:val="auto"/>
          <w:sz w:val="32"/>
          <w:szCs w:val="32"/>
          <w:highlight w:val="none"/>
        </w:rPr>
      </w:pPr>
    </w:p>
    <w:p w14:paraId="11D3D502">
      <w:pPr>
        <w:rPr>
          <w:rFonts w:hint="eastAsia"/>
          <w:color w:val="auto"/>
          <w:sz w:val="32"/>
          <w:szCs w:val="32"/>
          <w:highlight w:val="none"/>
        </w:rPr>
      </w:pPr>
    </w:p>
    <w:p w14:paraId="09E162B1">
      <w:pPr>
        <w:jc w:val="center"/>
        <w:rPr>
          <w:b/>
          <w:color w:val="auto"/>
          <w:sz w:val="44"/>
          <w:szCs w:val="44"/>
          <w:highlight w:val="none"/>
        </w:rPr>
      </w:pPr>
      <w:r>
        <w:rPr>
          <w:rFonts w:hint="eastAsia"/>
          <w:b/>
          <w:color w:val="auto"/>
          <w:sz w:val="44"/>
          <w:szCs w:val="44"/>
          <w:highlight w:val="none"/>
        </w:rPr>
        <w:t>江西省房屋建筑和市政基础设施工程施工招标</w:t>
      </w:r>
    </w:p>
    <w:p w14:paraId="477F06A6">
      <w:pPr>
        <w:rPr>
          <w:rFonts w:hint="eastAsia"/>
          <w:b/>
          <w:color w:val="auto"/>
          <w:sz w:val="36"/>
          <w:szCs w:val="36"/>
          <w:highlight w:val="none"/>
        </w:rPr>
      </w:pPr>
    </w:p>
    <w:p w14:paraId="33D713B6">
      <w:pPr>
        <w:jc w:val="center"/>
        <w:rPr>
          <w:b/>
          <w:color w:val="auto"/>
          <w:sz w:val="30"/>
          <w:szCs w:val="30"/>
          <w:highlight w:val="none"/>
        </w:rPr>
      </w:pPr>
      <w:r>
        <w:rPr>
          <w:rFonts w:hint="eastAsia"/>
          <w:b/>
          <w:color w:val="auto"/>
          <w:sz w:val="72"/>
          <w:szCs w:val="72"/>
          <w:highlight w:val="none"/>
        </w:rPr>
        <w:t>投</w:t>
      </w:r>
      <w:r>
        <w:rPr>
          <w:b/>
          <w:color w:val="auto"/>
          <w:sz w:val="72"/>
          <w:szCs w:val="72"/>
          <w:highlight w:val="none"/>
        </w:rPr>
        <w:t xml:space="preserve"> </w:t>
      </w:r>
      <w:r>
        <w:rPr>
          <w:rFonts w:hint="eastAsia"/>
          <w:b/>
          <w:color w:val="auto"/>
          <w:sz w:val="72"/>
          <w:szCs w:val="72"/>
          <w:highlight w:val="none"/>
        </w:rPr>
        <w:t>标</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14:paraId="7255FFE9">
      <w:pPr>
        <w:jc w:val="center"/>
        <w:rPr>
          <w:b/>
          <w:color w:val="auto"/>
          <w:sz w:val="36"/>
          <w:szCs w:val="36"/>
          <w:highlight w:val="none"/>
        </w:rPr>
      </w:pPr>
      <w:r>
        <w:rPr>
          <w:rFonts w:hint="eastAsia"/>
          <w:b/>
          <w:color w:val="auto"/>
          <w:sz w:val="36"/>
          <w:szCs w:val="36"/>
          <w:highlight w:val="none"/>
        </w:rPr>
        <w:t>（商务标专用格式）</w:t>
      </w:r>
    </w:p>
    <w:p w14:paraId="570B3D2A">
      <w:pPr>
        <w:rPr>
          <w:rFonts w:hint="eastAsia"/>
          <w:b/>
          <w:color w:val="auto"/>
          <w:sz w:val="30"/>
          <w:szCs w:val="30"/>
          <w:highlight w:val="none"/>
        </w:rPr>
      </w:pPr>
    </w:p>
    <w:p w14:paraId="4FB5783D">
      <w:pPr>
        <w:rPr>
          <w:b/>
          <w:color w:val="auto"/>
          <w:sz w:val="30"/>
          <w:szCs w:val="30"/>
          <w:highlight w:val="none"/>
        </w:rPr>
      </w:pPr>
    </w:p>
    <w:p w14:paraId="495B423F">
      <w:pPr>
        <w:spacing w:line="800" w:lineRule="exact"/>
        <w:ind w:firstLine="723" w:firstLineChars="200"/>
        <w:rPr>
          <w:b/>
          <w:color w:val="auto"/>
          <w:sz w:val="36"/>
          <w:szCs w:val="36"/>
          <w:highlight w:val="none"/>
          <w:u w:val="singl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标</w:t>
      </w:r>
      <w:r>
        <w:rPr>
          <w:b/>
          <w:color w:val="auto"/>
          <w:sz w:val="36"/>
          <w:szCs w:val="36"/>
          <w:highlight w:val="none"/>
        </w:rPr>
        <w:t xml:space="preserve"> </w:t>
      </w:r>
      <w:r>
        <w:rPr>
          <w:rFonts w:hint="eastAsia"/>
          <w:b/>
          <w:color w:val="auto"/>
          <w:sz w:val="36"/>
          <w:szCs w:val="36"/>
          <w:highlight w:val="none"/>
        </w:rPr>
        <w:t>项</w:t>
      </w:r>
      <w:r>
        <w:rPr>
          <w:b/>
          <w:color w:val="auto"/>
          <w:sz w:val="36"/>
          <w:szCs w:val="36"/>
          <w:highlight w:val="none"/>
        </w:rPr>
        <w:t xml:space="preserve"> </w:t>
      </w:r>
      <w:r>
        <w:rPr>
          <w:rFonts w:hint="eastAsia"/>
          <w:b/>
          <w:color w:val="auto"/>
          <w:sz w:val="36"/>
          <w:szCs w:val="36"/>
          <w:highlight w:val="none"/>
        </w:rPr>
        <w:t>目：</w:t>
      </w:r>
      <w:r>
        <w:rPr>
          <w:rFonts w:ascii="宋体" w:hAnsi="宋体"/>
          <w:b/>
          <w:color w:val="auto"/>
          <w:sz w:val="36"/>
          <w:szCs w:val="36"/>
          <w:highlight w:val="none"/>
          <w:u w:val="single"/>
        </w:rPr>
        <w:t xml:space="preserve">                             </w:t>
      </w:r>
    </w:p>
    <w:p w14:paraId="69800A0C">
      <w:pPr>
        <w:spacing w:line="800" w:lineRule="exact"/>
        <w:ind w:firstLine="723" w:firstLineChars="200"/>
        <w:rPr>
          <w:b/>
          <w:color w:val="auto"/>
          <w:sz w:val="36"/>
          <w:szCs w:val="36"/>
          <w:highlight w:val="non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标</w:t>
      </w:r>
      <w:r>
        <w:rPr>
          <w:b/>
          <w:color w:val="auto"/>
          <w:sz w:val="36"/>
          <w:szCs w:val="36"/>
          <w:highlight w:val="none"/>
        </w:rPr>
        <w:t xml:space="preserve"> </w:t>
      </w:r>
      <w:r>
        <w:rPr>
          <w:rFonts w:hint="eastAsia"/>
          <w:b/>
          <w:color w:val="auto"/>
          <w:sz w:val="36"/>
          <w:szCs w:val="36"/>
          <w:highlight w:val="none"/>
        </w:rPr>
        <w:t>单</w:t>
      </w:r>
      <w:r>
        <w:rPr>
          <w:b/>
          <w:color w:val="auto"/>
          <w:sz w:val="36"/>
          <w:szCs w:val="36"/>
          <w:highlight w:val="none"/>
        </w:rPr>
        <w:t xml:space="preserve"> </w:t>
      </w:r>
      <w:r>
        <w:rPr>
          <w:rFonts w:hint="eastAsia"/>
          <w:b/>
          <w:color w:val="auto"/>
          <w:sz w:val="36"/>
          <w:szCs w:val="36"/>
          <w:highlight w:val="none"/>
        </w:rPr>
        <w:t>位：</w:t>
      </w:r>
      <w:r>
        <w:rPr>
          <w:color w:val="auto"/>
          <w:sz w:val="36"/>
          <w:szCs w:val="36"/>
          <w:highlight w:val="none"/>
          <w:u w:val="single"/>
        </w:rPr>
        <w:t xml:space="preserve">                      </w:t>
      </w:r>
      <w:r>
        <w:rPr>
          <w:rFonts w:hint="eastAsia"/>
          <w:b/>
          <w:color w:val="auto"/>
          <w:sz w:val="36"/>
          <w:szCs w:val="36"/>
          <w:highlight w:val="none"/>
          <w:u w:val="single"/>
        </w:rPr>
        <w:t>（章）</w:t>
      </w:r>
      <w:r>
        <w:rPr>
          <w:color w:val="auto"/>
          <w:sz w:val="36"/>
          <w:szCs w:val="36"/>
          <w:highlight w:val="none"/>
          <w:u w:val="single"/>
        </w:rPr>
        <w:t xml:space="preserve"> </w:t>
      </w:r>
    </w:p>
    <w:p w14:paraId="042CAEBC">
      <w:pPr>
        <w:spacing w:line="800" w:lineRule="exact"/>
        <w:ind w:firstLine="799" w:firstLineChars="199"/>
        <w:rPr>
          <w:b/>
          <w:color w:val="auto"/>
          <w:sz w:val="36"/>
          <w:szCs w:val="36"/>
          <w:highlight w:val="none"/>
          <w:u w:val="single"/>
        </w:rPr>
      </w:pPr>
      <w:r>
        <w:rPr>
          <w:rFonts w:hint="eastAsia"/>
          <w:b/>
          <w:color w:val="auto"/>
          <w:spacing w:val="20"/>
          <w:sz w:val="36"/>
          <w:szCs w:val="36"/>
          <w:highlight w:val="none"/>
        </w:rPr>
        <w:t>法定代表人</w:t>
      </w:r>
      <w:r>
        <w:rPr>
          <w:rFonts w:hint="eastAsia"/>
          <w:b/>
          <w:color w:val="auto"/>
          <w:sz w:val="36"/>
          <w:szCs w:val="36"/>
          <w:highlight w:val="none"/>
        </w:rPr>
        <w:t>：</w:t>
      </w:r>
      <w:r>
        <w:rPr>
          <w:color w:val="auto"/>
          <w:sz w:val="36"/>
          <w:szCs w:val="36"/>
          <w:highlight w:val="none"/>
          <w:u w:val="single"/>
        </w:rPr>
        <w:t xml:space="preserve">                      </w:t>
      </w:r>
      <w:r>
        <w:rPr>
          <w:rFonts w:hint="eastAsia"/>
          <w:b/>
          <w:color w:val="auto"/>
          <w:sz w:val="36"/>
          <w:szCs w:val="36"/>
          <w:highlight w:val="none"/>
          <w:u w:val="single"/>
        </w:rPr>
        <w:t>（章）</w:t>
      </w:r>
      <w:r>
        <w:rPr>
          <w:color w:val="auto"/>
          <w:sz w:val="36"/>
          <w:szCs w:val="36"/>
          <w:highlight w:val="none"/>
          <w:u w:val="single"/>
        </w:rPr>
        <w:t xml:space="preserve"> </w:t>
      </w:r>
    </w:p>
    <w:p w14:paraId="37646FCA">
      <w:pPr>
        <w:spacing w:line="800" w:lineRule="exact"/>
        <w:ind w:firstLine="803" w:firstLineChars="200"/>
        <w:rPr>
          <w:b/>
          <w:color w:val="auto"/>
          <w:sz w:val="36"/>
          <w:szCs w:val="36"/>
          <w:highlight w:val="none"/>
        </w:rPr>
      </w:pPr>
      <w:r>
        <w:rPr>
          <w:rFonts w:hint="eastAsia"/>
          <w:b/>
          <w:color w:val="auto"/>
          <w:spacing w:val="20"/>
          <w:sz w:val="36"/>
          <w:szCs w:val="36"/>
          <w:highlight w:val="none"/>
        </w:rPr>
        <w:t>联</w:t>
      </w:r>
      <w:r>
        <w:rPr>
          <w:b/>
          <w:color w:val="auto"/>
          <w:spacing w:val="20"/>
          <w:sz w:val="36"/>
          <w:szCs w:val="36"/>
          <w:highlight w:val="none"/>
        </w:rPr>
        <w:t xml:space="preserve"> </w:t>
      </w:r>
      <w:r>
        <w:rPr>
          <w:rFonts w:hint="eastAsia"/>
          <w:b/>
          <w:color w:val="auto"/>
          <w:spacing w:val="20"/>
          <w:sz w:val="36"/>
          <w:szCs w:val="36"/>
          <w:highlight w:val="none"/>
        </w:rPr>
        <w:t>系</w:t>
      </w:r>
      <w:r>
        <w:rPr>
          <w:b/>
          <w:color w:val="auto"/>
          <w:spacing w:val="20"/>
          <w:sz w:val="36"/>
          <w:szCs w:val="36"/>
          <w:highlight w:val="none"/>
        </w:rPr>
        <w:t xml:space="preserve">  </w:t>
      </w:r>
      <w:r>
        <w:rPr>
          <w:rFonts w:hint="eastAsia"/>
          <w:b/>
          <w:color w:val="auto"/>
          <w:spacing w:val="20"/>
          <w:sz w:val="36"/>
          <w:szCs w:val="36"/>
          <w:highlight w:val="none"/>
        </w:rPr>
        <w:t>人</w:t>
      </w:r>
      <w:r>
        <w:rPr>
          <w:rFonts w:hint="eastAsia"/>
          <w:b/>
          <w:color w:val="auto"/>
          <w:sz w:val="36"/>
          <w:szCs w:val="36"/>
          <w:highlight w:val="none"/>
        </w:rPr>
        <w:t>：</w:t>
      </w:r>
      <w:r>
        <w:rPr>
          <w:rFonts w:ascii="宋体" w:hAnsi="宋体"/>
          <w:b/>
          <w:color w:val="auto"/>
          <w:sz w:val="36"/>
          <w:szCs w:val="36"/>
          <w:highlight w:val="none"/>
          <w:u w:val="single"/>
        </w:rPr>
        <w:t xml:space="preserve">          </w:t>
      </w:r>
      <w:r>
        <w:rPr>
          <w:rFonts w:hint="eastAsia" w:ascii="宋体" w:hAnsi="宋体"/>
          <w:b/>
          <w:color w:val="auto"/>
          <w:sz w:val="36"/>
          <w:szCs w:val="36"/>
          <w:highlight w:val="none"/>
        </w:rPr>
        <w:t>电话：</w:t>
      </w:r>
      <w:r>
        <w:rPr>
          <w:rFonts w:ascii="宋体" w:hAnsi="宋体"/>
          <w:b/>
          <w:color w:val="auto"/>
          <w:sz w:val="36"/>
          <w:szCs w:val="36"/>
          <w:highlight w:val="none"/>
          <w:u w:val="single"/>
        </w:rPr>
        <w:t xml:space="preserve">             </w:t>
      </w:r>
    </w:p>
    <w:p w14:paraId="7528F601">
      <w:pPr>
        <w:spacing w:line="800" w:lineRule="exact"/>
        <w:ind w:firstLine="723" w:firstLineChars="200"/>
        <w:rPr>
          <w:b/>
          <w:color w:val="auto"/>
          <w:sz w:val="36"/>
          <w:szCs w:val="36"/>
          <w:highlight w:val="non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递</w:t>
      </w:r>
      <w:r>
        <w:rPr>
          <w:b/>
          <w:color w:val="auto"/>
          <w:sz w:val="36"/>
          <w:szCs w:val="36"/>
          <w:highlight w:val="none"/>
        </w:rPr>
        <w:t xml:space="preserve"> </w:t>
      </w:r>
      <w:r>
        <w:rPr>
          <w:rFonts w:hint="eastAsia"/>
          <w:b/>
          <w:color w:val="auto"/>
          <w:sz w:val="36"/>
          <w:szCs w:val="36"/>
          <w:highlight w:val="none"/>
        </w:rPr>
        <w:t>日</w:t>
      </w:r>
      <w:r>
        <w:rPr>
          <w:b/>
          <w:color w:val="auto"/>
          <w:sz w:val="36"/>
          <w:szCs w:val="36"/>
          <w:highlight w:val="none"/>
        </w:rPr>
        <w:t xml:space="preserve"> </w:t>
      </w:r>
      <w:r>
        <w:rPr>
          <w:rFonts w:hint="eastAsia"/>
          <w:b/>
          <w:color w:val="auto"/>
          <w:sz w:val="36"/>
          <w:szCs w:val="36"/>
          <w:highlight w:val="none"/>
        </w:rPr>
        <w:t>期：</w:t>
      </w:r>
      <w:r>
        <w:rPr>
          <w:rFonts w:ascii="宋体" w:hAnsi="宋体"/>
          <w:b/>
          <w:color w:val="auto"/>
          <w:sz w:val="36"/>
          <w:szCs w:val="36"/>
          <w:highlight w:val="none"/>
          <w:u w:val="single"/>
        </w:rPr>
        <w:t xml:space="preserve">                             </w:t>
      </w:r>
    </w:p>
    <w:p w14:paraId="7FF7F162">
      <w:pPr>
        <w:rPr>
          <w:b/>
          <w:color w:val="auto"/>
          <w:sz w:val="36"/>
          <w:szCs w:val="36"/>
          <w:highlight w:val="none"/>
        </w:rPr>
      </w:pPr>
    </w:p>
    <w:p w14:paraId="2AD65D36">
      <w:pPr>
        <w:rPr>
          <w:b/>
          <w:color w:val="auto"/>
          <w:sz w:val="36"/>
          <w:szCs w:val="36"/>
          <w:highlight w:val="none"/>
        </w:rPr>
      </w:pPr>
    </w:p>
    <w:p w14:paraId="0B0D6957">
      <w:pPr>
        <w:rPr>
          <w:b/>
          <w:color w:val="auto"/>
          <w:sz w:val="36"/>
          <w:szCs w:val="36"/>
          <w:highlight w:val="none"/>
        </w:rPr>
      </w:pPr>
    </w:p>
    <w:p w14:paraId="4079B3C4">
      <w:pPr>
        <w:jc w:val="center"/>
        <w:rPr>
          <w:rFonts w:ascii="宋体" w:hAnsi="宋体"/>
          <w:b/>
          <w:bCs/>
          <w:color w:val="auto"/>
          <w:sz w:val="36"/>
          <w:szCs w:val="36"/>
          <w:highlight w:val="none"/>
        </w:rPr>
      </w:pPr>
      <w:r>
        <w:rPr>
          <w:rFonts w:hint="eastAsia" w:ascii="宋体" w:hAnsi="宋体"/>
          <w:b/>
          <w:bCs/>
          <w:color w:val="auto"/>
          <w:sz w:val="36"/>
          <w:szCs w:val="36"/>
          <w:highlight w:val="none"/>
        </w:rPr>
        <w:t>江西省建设工程招标投标办公室印制</w:t>
      </w:r>
    </w:p>
    <w:p w14:paraId="0C19FC0C">
      <w:pPr>
        <w:jc w:val="center"/>
        <w:rPr>
          <w:rFonts w:ascii="宋体" w:hAnsi="宋体"/>
          <w:b/>
          <w:color w:val="auto"/>
          <w:sz w:val="36"/>
          <w:szCs w:val="36"/>
          <w:highlight w:val="none"/>
        </w:rPr>
      </w:pPr>
      <w:r>
        <w:rPr>
          <w:rFonts w:hint="eastAsia" w:ascii="宋体" w:hAnsi="宋体"/>
          <w:b/>
          <w:bCs/>
          <w:color w:val="auto"/>
          <w:sz w:val="36"/>
          <w:szCs w:val="36"/>
          <w:highlight w:val="none"/>
        </w:rPr>
        <w:t>二○一七年</w:t>
      </w:r>
    </w:p>
    <w:p w14:paraId="21856F10">
      <w:pPr>
        <w:rPr>
          <w:rFonts w:ascii="宋体"/>
          <w:b/>
          <w:color w:val="auto"/>
          <w:sz w:val="44"/>
          <w:szCs w:val="44"/>
          <w:highlight w:val="none"/>
        </w:rPr>
      </w:pPr>
    </w:p>
    <w:p w14:paraId="762E986E">
      <w:pPr>
        <w:jc w:val="center"/>
        <w:rPr>
          <w:rFonts w:ascii="宋体"/>
          <w:b/>
          <w:color w:val="auto"/>
          <w:sz w:val="44"/>
          <w:szCs w:val="44"/>
          <w:highlight w:val="none"/>
        </w:rPr>
      </w:pPr>
      <w:r>
        <w:rPr>
          <w:rFonts w:hint="eastAsia" w:ascii="宋体" w:hAnsi="宋体"/>
          <w:b/>
          <w:color w:val="auto"/>
          <w:sz w:val="44"/>
          <w:szCs w:val="44"/>
          <w:highlight w:val="none"/>
        </w:rPr>
        <w:t>投标文件商务标编制说明</w:t>
      </w:r>
    </w:p>
    <w:p w14:paraId="11CB2016">
      <w:pPr>
        <w:rPr>
          <w:rFonts w:ascii="宋体" w:hAnsi="宋体"/>
          <w:color w:val="auto"/>
          <w:sz w:val="32"/>
          <w:szCs w:val="32"/>
          <w:highlight w:val="none"/>
        </w:rPr>
      </w:pPr>
    </w:p>
    <w:p w14:paraId="39B19A9B">
      <w:pPr>
        <w:spacing w:line="600" w:lineRule="exact"/>
        <w:ind w:firstLine="645"/>
        <w:rPr>
          <w:rFonts w:hint="eastAsia" w:ascii="宋体" w:hAnsi="宋体"/>
          <w:color w:val="auto"/>
          <w:sz w:val="32"/>
          <w:szCs w:val="32"/>
          <w:highlight w:val="none"/>
        </w:rPr>
      </w:pPr>
      <w:r>
        <w:rPr>
          <w:rFonts w:ascii="宋体" w:hAnsi="宋体"/>
          <w:color w:val="auto"/>
          <w:sz w:val="32"/>
          <w:szCs w:val="32"/>
          <w:highlight w:val="none"/>
        </w:rPr>
        <w:t>1</w:t>
      </w:r>
      <w:r>
        <w:rPr>
          <w:rFonts w:hint="eastAsia" w:ascii="宋体" w:hAnsi="宋体"/>
          <w:color w:val="auto"/>
          <w:sz w:val="32"/>
          <w:szCs w:val="32"/>
          <w:highlight w:val="none"/>
        </w:rPr>
        <w:t>、投标文件商务标应包括下列内容：</w:t>
      </w:r>
    </w:p>
    <w:p w14:paraId="3112412C">
      <w:pPr>
        <w:ind w:firstLine="640" w:firstLineChars="200"/>
        <w:rPr>
          <w:rFonts w:hint="eastAsia" w:ascii="宋体" w:hAnsi="宋体"/>
          <w:color w:val="auto"/>
          <w:sz w:val="32"/>
          <w:szCs w:val="32"/>
          <w:highlight w:val="none"/>
        </w:rPr>
      </w:pPr>
      <w:r>
        <w:rPr>
          <w:rFonts w:hint="eastAsia"/>
          <w:color w:val="auto"/>
          <w:sz w:val="32"/>
          <w:szCs w:val="32"/>
          <w:highlight w:val="none"/>
        </w:rPr>
        <w:t>①投标书</w:t>
      </w:r>
      <w:r>
        <w:rPr>
          <w:rFonts w:hint="eastAsia" w:ascii="宋体" w:hAnsi="宋体"/>
          <w:color w:val="auto"/>
          <w:sz w:val="32"/>
          <w:szCs w:val="32"/>
          <w:highlight w:val="none"/>
        </w:rPr>
        <w:t>；②工程量清单计价投标报价汇总表；③需评审的主要设备和材料用量、价格及差价汇总表；④材料或者设备价格低于4.1.10条款标准下限的，必须提交承诺书和供货商供货保函（如果有）；⑤商务标正副本之后均附工程预算书一份。</w:t>
      </w:r>
    </w:p>
    <w:p w14:paraId="5A4FC3E2">
      <w:pPr>
        <w:spacing w:line="600" w:lineRule="exact"/>
        <w:ind w:firstLine="660"/>
        <w:rPr>
          <w:rFonts w:ascii="宋体" w:hAnsi="宋体"/>
          <w:color w:val="auto"/>
          <w:sz w:val="32"/>
          <w:szCs w:val="32"/>
          <w:highlight w:val="none"/>
        </w:rPr>
      </w:pPr>
      <w:r>
        <w:rPr>
          <w:rFonts w:ascii="宋体" w:hAnsi="宋体"/>
          <w:color w:val="auto"/>
          <w:sz w:val="32"/>
          <w:szCs w:val="32"/>
          <w:highlight w:val="none"/>
        </w:rPr>
        <w:t>2</w:t>
      </w:r>
      <w:r>
        <w:rPr>
          <w:rFonts w:hint="eastAsia" w:ascii="宋体" w:hAnsi="宋体"/>
          <w:color w:val="auto"/>
          <w:sz w:val="32"/>
          <w:szCs w:val="32"/>
          <w:highlight w:val="none"/>
        </w:rPr>
        <w:t>、投标人在填写本投标文件时必须认真、详细、准确，投标文件中所承诺的内容均为中标后甲、乙双方签订合同的依据。</w:t>
      </w:r>
    </w:p>
    <w:p w14:paraId="01C535C9">
      <w:pPr>
        <w:spacing w:line="600" w:lineRule="exact"/>
        <w:ind w:firstLine="660"/>
        <w:rPr>
          <w:rFonts w:ascii="宋体" w:hAnsi="宋体"/>
          <w:color w:val="auto"/>
          <w:sz w:val="32"/>
          <w:szCs w:val="32"/>
          <w:highlight w:val="none"/>
        </w:rPr>
      </w:pPr>
      <w:r>
        <w:rPr>
          <w:rFonts w:ascii="宋体" w:hAnsi="宋体"/>
          <w:color w:val="auto"/>
          <w:sz w:val="32"/>
          <w:szCs w:val="32"/>
          <w:highlight w:val="none"/>
        </w:rPr>
        <w:t>3</w:t>
      </w:r>
      <w:r>
        <w:rPr>
          <w:rFonts w:hint="eastAsia" w:ascii="宋体" w:hAnsi="宋体"/>
          <w:color w:val="auto"/>
          <w:sz w:val="32"/>
          <w:szCs w:val="32"/>
          <w:highlight w:val="none"/>
        </w:rPr>
        <w:t>、投标人的投标报价用人民币数字表示，四舍五入保留两位小数。</w:t>
      </w:r>
    </w:p>
    <w:p w14:paraId="31F7942C">
      <w:pPr>
        <w:spacing w:line="600" w:lineRule="exact"/>
        <w:ind w:firstLine="660"/>
        <w:rPr>
          <w:rFonts w:hint="eastAsia" w:ascii="宋体" w:hAnsi="宋体"/>
          <w:color w:val="auto"/>
          <w:sz w:val="32"/>
          <w:szCs w:val="32"/>
          <w:highlight w:val="none"/>
        </w:rPr>
      </w:pPr>
      <w:r>
        <w:rPr>
          <w:rFonts w:ascii="宋体" w:hAnsi="宋体"/>
          <w:color w:val="auto"/>
          <w:sz w:val="32"/>
          <w:szCs w:val="32"/>
          <w:highlight w:val="none"/>
        </w:rPr>
        <w:t>4</w:t>
      </w:r>
      <w:r>
        <w:rPr>
          <w:rFonts w:hint="eastAsia" w:ascii="宋体" w:hAnsi="宋体"/>
          <w:color w:val="auto"/>
          <w:sz w:val="32"/>
          <w:szCs w:val="32"/>
          <w:highlight w:val="none"/>
        </w:rPr>
        <w:t>、投标文件商务标均采用本标准格式。</w:t>
      </w:r>
    </w:p>
    <w:p w14:paraId="234AEB25">
      <w:pPr>
        <w:spacing w:line="600" w:lineRule="exact"/>
        <w:ind w:firstLine="660"/>
        <w:rPr>
          <w:rFonts w:ascii="宋体" w:hAnsi="宋体"/>
          <w:color w:val="auto"/>
          <w:spacing w:val="10"/>
          <w:sz w:val="32"/>
          <w:szCs w:val="32"/>
          <w:highlight w:val="none"/>
        </w:rPr>
      </w:pPr>
      <w:r>
        <w:rPr>
          <w:rFonts w:hint="eastAsia" w:ascii="宋体" w:hAnsi="宋体"/>
          <w:color w:val="auto"/>
          <w:sz w:val="32"/>
          <w:szCs w:val="32"/>
          <w:highlight w:val="none"/>
        </w:rPr>
        <w:t>5、本商务标专用格式表格应与工程预算书装订成册。</w:t>
      </w:r>
    </w:p>
    <w:p w14:paraId="0E959C77">
      <w:pPr>
        <w:spacing w:line="600" w:lineRule="exact"/>
        <w:ind w:firstLine="660"/>
        <w:rPr>
          <w:rFonts w:ascii="宋体" w:hAnsi="宋体"/>
          <w:color w:val="auto"/>
          <w:sz w:val="32"/>
          <w:szCs w:val="32"/>
          <w:highlight w:val="none"/>
        </w:rPr>
      </w:pPr>
      <w:r>
        <w:rPr>
          <w:rFonts w:hint="eastAsia" w:ascii="宋体" w:hAnsi="宋体"/>
          <w:color w:val="auto"/>
          <w:sz w:val="32"/>
          <w:szCs w:val="32"/>
          <w:highlight w:val="none"/>
        </w:rPr>
        <w:t>6、本商务标部分属“招投标情况书面报告”材料之一。</w:t>
      </w:r>
    </w:p>
    <w:p w14:paraId="0F6FFB26">
      <w:pPr>
        <w:spacing w:line="600" w:lineRule="exact"/>
        <w:rPr>
          <w:rFonts w:hint="eastAsia" w:ascii="宋体" w:hAnsi="宋体"/>
          <w:color w:val="auto"/>
          <w:sz w:val="32"/>
          <w:szCs w:val="32"/>
          <w:highlight w:val="none"/>
        </w:rPr>
      </w:pPr>
    </w:p>
    <w:p w14:paraId="7BAC856D">
      <w:pPr>
        <w:spacing w:line="600" w:lineRule="exact"/>
        <w:rPr>
          <w:rFonts w:hint="eastAsia" w:ascii="宋体" w:hAnsi="宋体"/>
          <w:color w:val="auto"/>
          <w:sz w:val="32"/>
          <w:szCs w:val="32"/>
          <w:highlight w:val="none"/>
        </w:rPr>
      </w:pPr>
    </w:p>
    <w:p w14:paraId="1AC0118A">
      <w:pPr>
        <w:spacing w:line="600" w:lineRule="exact"/>
        <w:rPr>
          <w:rFonts w:hint="eastAsia" w:ascii="宋体" w:hAnsi="宋体"/>
          <w:color w:val="auto"/>
          <w:sz w:val="32"/>
          <w:szCs w:val="32"/>
          <w:highlight w:val="none"/>
        </w:rPr>
      </w:pPr>
    </w:p>
    <w:p w14:paraId="60B6D25F">
      <w:pPr>
        <w:spacing w:line="600" w:lineRule="exact"/>
        <w:rPr>
          <w:rFonts w:ascii="宋体" w:hAnsi="宋体"/>
          <w:color w:val="auto"/>
          <w:sz w:val="32"/>
          <w:szCs w:val="32"/>
          <w:highlight w:val="none"/>
        </w:rPr>
      </w:pPr>
    </w:p>
    <w:p w14:paraId="69606ABB">
      <w:pPr>
        <w:spacing w:line="600" w:lineRule="exact"/>
        <w:rPr>
          <w:rFonts w:ascii="宋体" w:hAnsi="宋体"/>
          <w:color w:val="auto"/>
          <w:sz w:val="32"/>
          <w:szCs w:val="32"/>
          <w:highlight w:val="none"/>
        </w:rPr>
      </w:pPr>
    </w:p>
    <w:p w14:paraId="64255995">
      <w:pPr>
        <w:spacing w:line="600" w:lineRule="exact"/>
        <w:rPr>
          <w:rFonts w:ascii="宋体" w:hAnsi="宋体"/>
          <w:color w:val="auto"/>
          <w:sz w:val="32"/>
          <w:szCs w:val="32"/>
          <w:highlight w:val="none"/>
        </w:rPr>
      </w:pPr>
    </w:p>
    <w:p w14:paraId="1237827A">
      <w:pPr>
        <w:spacing w:line="600" w:lineRule="exact"/>
        <w:rPr>
          <w:rFonts w:ascii="宋体" w:hAnsi="宋体"/>
          <w:color w:val="auto"/>
          <w:sz w:val="32"/>
          <w:szCs w:val="32"/>
          <w:highlight w:val="none"/>
        </w:rPr>
      </w:pPr>
    </w:p>
    <w:p w14:paraId="083CD6E8">
      <w:pPr>
        <w:spacing w:line="600" w:lineRule="exact"/>
        <w:rPr>
          <w:rFonts w:ascii="宋体" w:hAnsi="宋体"/>
          <w:color w:val="auto"/>
          <w:sz w:val="32"/>
          <w:szCs w:val="32"/>
          <w:highlight w:val="none"/>
        </w:rPr>
      </w:pPr>
    </w:p>
    <w:p w14:paraId="4A4F8CA0">
      <w:pPr>
        <w:spacing w:line="600" w:lineRule="exact"/>
        <w:rPr>
          <w:rFonts w:ascii="宋体" w:hAnsi="宋体"/>
          <w:color w:val="auto"/>
          <w:sz w:val="32"/>
          <w:szCs w:val="32"/>
          <w:highlight w:val="none"/>
        </w:rPr>
      </w:pPr>
    </w:p>
    <w:p w14:paraId="62D82949">
      <w:pPr>
        <w:spacing w:line="600" w:lineRule="exact"/>
        <w:rPr>
          <w:rFonts w:ascii="宋体" w:hAnsi="宋体"/>
          <w:color w:val="auto"/>
          <w:sz w:val="32"/>
          <w:szCs w:val="32"/>
          <w:highlight w:val="none"/>
        </w:rPr>
      </w:pPr>
    </w:p>
    <w:p w14:paraId="05E9DC30">
      <w:pPr>
        <w:spacing w:line="600" w:lineRule="exact"/>
        <w:rPr>
          <w:rFonts w:hint="eastAsia" w:ascii="宋体" w:hAnsi="宋体"/>
          <w:color w:val="auto"/>
          <w:sz w:val="32"/>
          <w:szCs w:val="32"/>
          <w:highlight w:val="none"/>
        </w:rPr>
      </w:pPr>
    </w:p>
    <w:p w14:paraId="5820B35B">
      <w:pPr>
        <w:spacing w:line="440" w:lineRule="exact"/>
        <w:jc w:val="center"/>
        <w:rPr>
          <w:rFonts w:ascii="宋体"/>
          <w:b/>
          <w:color w:val="auto"/>
          <w:sz w:val="44"/>
          <w:szCs w:val="44"/>
          <w:highlight w:val="none"/>
        </w:rPr>
      </w:pPr>
      <w:r>
        <w:rPr>
          <w:rFonts w:hint="eastAsia" w:ascii="宋体" w:hAnsi="宋体"/>
          <w:b/>
          <w:color w:val="auto"/>
          <w:sz w:val="44"/>
          <w:szCs w:val="44"/>
          <w:highlight w:val="none"/>
        </w:rPr>
        <w:t>投</w:t>
      </w:r>
      <w:r>
        <w:rPr>
          <w:rFonts w:ascii="宋体" w:hAnsi="宋体"/>
          <w:b/>
          <w:color w:val="auto"/>
          <w:sz w:val="44"/>
          <w:szCs w:val="44"/>
          <w:highlight w:val="none"/>
        </w:rPr>
        <w:t xml:space="preserve">  </w:t>
      </w:r>
      <w:r>
        <w:rPr>
          <w:rFonts w:hint="eastAsia" w:ascii="宋体" w:hAnsi="宋体"/>
          <w:b/>
          <w:color w:val="auto"/>
          <w:sz w:val="44"/>
          <w:szCs w:val="44"/>
          <w:highlight w:val="none"/>
        </w:rPr>
        <w:t>标</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7B58FD74">
      <w:pPr>
        <w:spacing w:line="440" w:lineRule="exact"/>
        <w:rPr>
          <w:rFonts w:hint="eastAsia" w:ascii="宋体" w:hAnsi="宋体"/>
          <w:b/>
          <w:color w:val="auto"/>
          <w:sz w:val="44"/>
          <w:szCs w:val="44"/>
          <w:highlight w:val="none"/>
        </w:rPr>
      </w:pPr>
    </w:p>
    <w:p w14:paraId="2DE67F7C">
      <w:pPr>
        <w:spacing w:line="460" w:lineRule="exact"/>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（招标单位）：</w:t>
      </w:r>
    </w:p>
    <w:p w14:paraId="27B56DBB">
      <w:pPr>
        <w:spacing w:line="460" w:lineRule="exact"/>
        <w:rPr>
          <w:rFonts w:hint="eastAsia" w:ascii="宋体" w:hAnsi="宋体"/>
          <w:color w:val="auto"/>
          <w:sz w:val="28"/>
          <w:szCs w:val="28"/>
          <w:highlight w:val="none"/>
        </w:rPr>
      </w:pPr>
    </w:p>
    <w:p w14:paraId="208F8A2E">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投标总报价：根据已收到的</w:t>
      </w:r>
      <w:r>
        <w:rPr>
          <w:rFonts w:ascii="宋体" w:hAnsi="宋体"/>
          <w:color w:val="auto"/>
          <w:sz w:val="28"/>
          <w:szCs w:val="28"/>
          <w:highlight w:val="none"/>
          <w:u w:val="single"/>
        </w:rPr>
        <w:t xml:space="preserve">                           </w:t>
      </w:r>
      <w:r>
        <w:rPr>
          <w:rFonts w:hint="eastAsia" w:ascii="宋体" w:hAnsi="宋体"/>
          <w:color w:val="auto"/>
          <w:sz w:val="28"/>
          <w:szCs w:val="28"/>
          <w:highlight w:val="none"/>
        </w:rPr>
        <w:t>工程施工招标文件，我单位经考察现场和仔细研究招标文件的全部内容后，愿以人民币（小写）：</w:t>
      </w:r>
      <w:r>
        <w:rPr>
          <w:rFonts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ascii="宋体" w:hAnsi="宋体"/>
          <w:color w:val="auto"/>
          <w:sz w:val="28"/>
          <w:szCs w:val="28"/>
          <w:highlight w:val="none"/>
          <w:u w:val="single"/>
        </w:rPr>
        <w:t xml:space="preserve">               </w:t>
      </w:r>
      <w:r>
        <w:rPr>
          <w:rFonts w:hint="eastAsia" w:ascii="宋体" w:hAnsi="宋体"/>
          <w:color w:val="auto"/>
          <w:sz w:val="28"/>
          <w:szCs w:val="28"/>
          <w:highlight w:val="none"/>
        </w:rPr>
        <w:t>的投标总报价，按合同约定实施和完成本招标范围内的全部工程，修补工程中的任何缺陷。</w:t>
      </w:r>
    </w:p>
    <w:p w14:paraId="24A0BE88">
      <w:pPr>
        <w:spacing w:line="460" w:lineRule="exact"/>
        <w:ind w:firstLine="645"/>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、我单位承诺在投标有效期内不修改、撤消投标文件。</w:t>
      </w:r>
    </w:p>
    <w:p w14:paraId="782BD2CA">
      <w:pPr>
        <w:spacing w:line="460" w:lineRule="exact"/>
        <w:ind w:firstLine="645"/>
        <w:rPr>
          <w:rFonts w:hint="eastAsia"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、如我方中标，下列承诺有效：</w:t>
      </w:r>
    </w:p>
    <w:p w14:paraId="2682426D">
      <w:pPr>
        <w:spacing w:line="4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1</w:t>
      </w:r>
      <w:r>
        <w:rPr>
          <w:rFonts w:hint="eastAsia" w:ascii="宋体" w:hAnsi="宋体"/>
          <w:color w:val="auto"/>
          <w:sz w:val="28"/>
          <w:szCs w:val="28"/>
          <w:highlight w:val="none"/>
        </w:rPr>
        <w:t>）在收到中标通知书后，在中标通知书规定的期限内按中标价与你方签订合同，如有违约，你方有权中止我方中标并选择其他中标单位。</w:t>
      </w:r>
    </w:p>
    <w:p w14:paraId="0B392D1D">
      <w:pPr>
        <w:spacing w:line="4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2</w:t>
      </w:r>
      <w:r>
        <w:rPr>
          <w:rFonts w:hint="eastAsia" w:ascii="宋体" w:hAnsi="宋体"/>
          <w:color w:val="auto"/>
          <w:sz w:val="28"/>
          <w:szCs w:val="28"/>
          <w:highlight w:val="none"/>
        </w:rPr>
        <w:t>）投标文件中的全部内容（含我单位投标文件技术标中的投标承诺书）属施工合同文件的组成部分。</w:t>
      </w:r>
    </w:p>
    <w:p w14:paraId="7E1736EB">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3</w:t>
      </w:r>
      <w:r>
        <w:rPr>
          <w:rFonts w:hint="eastAsia" w:ascii="宋体" w:hAnsi="宋体"/>
          <w:color w:val="auto"/>
          <w:sz w:val="28"/>
          <w:szCs w:val="28"/>
          <w:highlight w:val="none"/>
        </w:rPr>
        <w:t>）按照招标文件规定向你方递交履约保证金。</w:t>
      </w:r>
    </w:p>
    <w:p w14:paraId="7F1C0ABE">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4</w:t>
      </w:r>
      <w:r>
        <w:rPr>
          <w:rFonts w:hint="eastAsia" w:ascii="宋体" w:hAnsi="宋体"/>
          <w:color w:val="auto"/>
          <w:sz w:val="28"/>
          <w:szCs w:val="28"/>
          <w:highlight w:val="none"/>
        </w:rPr>
        <w:t>）招标文件和投标文件及中标通知书为施工合同的组成内容，在施工中忠实履行合同。并在合同约定的期限内完成并移交全部合同工程。</w:t>
      </w:r>
    </w:p>
    <w:p w14:paraId="1B9958C5">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5</w:t>
      </w:r>
      <w:r>
        <w:rPr>
          <w:rFonts w:hint="eastAsia" w:ascii="宋体" w:hAnsi="宋体"/>
          <w:color w:val="auto"/>
          <w:sz w:val="28"/>
          <w:szCs w:val="28"/>
          <w:highlight w:val="none"/>
        </w:rPr>
        <w:t>）我单位的投标报价即为中标价，中标价即为合同价，合同价即为结算价。除招标文件中约定可调整的内容外，结算时不作调整。</w:t>
      </w:r>
    </w:p>
    <w:p w14:paraId="734B5AC9">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ascii="宋体" w:hAnsi="宋体"/>
          <w:color w:val="auto"/>
          <w:sz w:val="28"/>
          <w:szCs w:val="28"/>
          <w:highlight w:val="none"/>
        </w:rPr>
        <w:t>6</w:t>
      </w:r>
      <w:r>
        <w:rPr>
          <w:rFonts w:hint="eastAsia" w:ascii="宋体" w:hAnsi="宋体"/>
          <w:color w:val="auto"/>
          <w:sz w:val="28"/>
          <w:szCs w:val="28"/>
          <w:highlight w:val="none"/>
        </w:rPr>
        <w:t>）</w:t>
      </w:r>
      <w:r>
        <w:rPr>
          <w:rFonts w:ascii="宋体" w:hAnsi="宋体"/>
          <w:color w:val="auto"/>
          <w:sz w:val="28"/>
          <w:szCs w:val="28"/>
          <w:highlight w:val="none"/>
          <w:u w:val="single"/>
        </w:rPr>
        <w:t xml:space="preserve">                                         </w:t>
      </w:r>
      <w:r>
        <w:rPr>
          <w:rFonts w:hint="eastAsia" w:ascii="宋体" w:hAnsi="宋体"/>
          <w:color w:val="auto"/>
          <w:sz w:val="28"/>
          <w:szCs w:val="28"/>
          <w:highlight w:val="none"/>
        </w:rPr>
        <w:t>。</w:t>
      </w:r>
    </w:p>
    <w:p w14:paraId="7E642282">
      <w:pPr>
        <w:spacing w:line="460" w:lineRule="exact"/>
        <w:ind w:firstLine="645"/>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、我方在此声明，所递交的投标文件及有关资料内容完整、真实、准确和有效。</w:t>
      </w:r>
    </w:p>
    <w:p w14:paraId="4A60EA5E">
      <w:pPr>
        <w:spacing w:line="460" w:lineRule="exact"/>
        <w:rPr>
          <w:rFonts w:hint="eastAsia" w:ascii="宋体" w:hAnsi="宋体"/>
          <w:color w:val="auto"/>
          <w:sz w:val="28"/>
          <w:szCs w:val="28"/>
          <w:highlight w:val="none"/>
        </w:rPr>
      </w:pPr>
    </w:p>
    <w:p w14:paraId="35B32513">
      <w:pPr>
        <w:spacing w:line="460" w:lineRule="exact"/>
        <w:ind w:firstLine="2800" w:firstLineChars="1000"/>
        <w:rPr>
          <w:rFonts w:ascii="宋体" w:hAnsi="宋体"/>
          <w:color w:val="auto"/>
          <w:sz w:val="28"/>
          <w:szCs w:val="28"/>
          <w:highlight w:val="none"/>
        </w:rPr>
      </w:pPr>
      <w:r>
        <w:rPr>
          <w:rFonts w:hint="eastAsia" w:ascii="宋体" w:hAnsi="宋体"/>
          <w:color w:val="auto"/>
          <w:sz w:val="28"/>
          <w:szCs w:val="28"/>
          <w:highlight w:val="none"/>
        </w:rPr>
        <w:t>投标单位：</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1889EF74">
      <w:pPr>
        <w:spacing w:line="460" w:lineRule="exact"/>
        <w:ind w:firstLine="2800" w:firstLineChars="1000"/>
        <w:rPr>
          <w:rFonts w:ascii="宋体" w:hAnsi="宋体"/>
          <w:color w:val="auto"/>
          <w:sz w:val="28"/>
          <w:szCs w:val="28"/>
          <w:highlight w:val="none"/>
        </w:rPr>
      </w:pPr>
      <w:r>
        <w:rPr>
          <w:rFonts w:hint="eastAsia" w:ascii="宋体" w:hAnsi="宋体"/>
          <w:color w:val="auto"/>
          <w:sz w:val="28"/>
          <w:szCs w:val="28"/>
          <w:highlight w:val="none"/>
        </w:rPr>
        <w:t>法定代表人或委托代理人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358C2962">
      <w:pPr>
        <w:spacing w:line="460" w:lineRule="exact"/>
        <w:ind w:firstLine="2800" w:firstLineChars="1000"/>
        <w:rPr>
          <w:rFonts w:ascii="宋体" w:hAnsi="宋体"/>
          <w:color w:val="auto"/>
          <w:sz w:val="28"/>
          <w:szCs w:val="28"/>
          <w:highlight w:val="none"/>
          <w:u w:val="single"/>
        </w:rPr>
      </w:pPr>
      <w:r>
        <w:rPr>
          <w:rFonts w:hint="eastAsia" w:ascii="宋体" w:hAnsi="宋体"/>
          <w:color w:val="auto"/>
          <w:sz w:val="28"/>
          <w:szCs w:val="28"/>
          <w:highlight w:val="none"/>
        </w:rPr>
        <w:t>地</w:t>
      </w:r>
      <w:r>
        <w:rPr>
          <w:rFonts w:ascii="宋体" w:hAnsi="宋体"/>
          <w:color w:val="auto"/>
          <w:sz w:val="28"/>
          <w:szCs w:val="28"/>
          <w:highlight w:val="none"/>
        </w:rPr>
        <w:t xml:space="preserve">    </w:t>
      </w:r>
      <w:r>
        <w:rPr>
          <w:rFonts w:hint="eastAsia" w:ascii="宋体" w:hAnsi="宋体"/>
          <w:color w:val="auto"/>
          <w:sz w:val="28"/>
          <w:szCs w:val="28"/>
          <w:highlight w:val="none"/>
        </w:rPr>
        <w:t>址：</w:t>
      </w:r>
      <w:r>
        <w:rPr>
          <w:rFonts w:ascii="宋体" w:hAnsi="宋体"/>
          <w:color w:val="auto"/>
          <w:sz w:val="28"/>
          <w:szCs w:val="28"/>
          <w:highlight w:val="none"/>
          <w:u w:val="single"/>
        </w:rPr>
        <w:t xml:space="preserve">                                   </w:t>
      </w:r>
    </w:p>
    <w:p w14:paraId="331839AF">
      <w:pPr>
        <w:spacing w:line="460" w:lineRule="exact"/>
        <w:ind w:firstLine="2800" w:firstLineChars="1000"/>
        <w:rPr>
          <w:rFonts w:ascii="宋体" w:hAnsi="宋体"/>
          <w:color w:val="auto"/>
          <w:sz w:val="28"/>
          <w:szCs w:val="28"/>
          <w:highlight w:val="none"/>
        </w:rPr>
      </w:pPr>
      <w:r>
        <w:rPr>
          <w:rFonts w:hint="eastAsia" w:ascii="宋体" w:hAnsi="宋体"/>
          <w:color w:val="auto"/>
          <w:sz w:val="28"/>
          <w:szCs w:val="28"/>
          <w:highlight w:val="none"/>
        </w:rPr>
        <w:t>电</w:t>
      </w:r>
      <w:r>
        <w:rPr>
          <w:rFonts w:ascii="宋体" w:hAnsi="宋体"/>
          <w:color w:val="auto"/>
          <w:sz w:val="28"/>
          <w:szCs w:val="28"/>
          <w:highlight w:val="none"/>
        </w:rPr>
        <w:t xml:space="preserve">    </w:t>
      </w:r>
      <w:r>
        <w:rPr>
          <w:rFonts w:hint="eastAsia" w:ascii="宋体" w:hAnsi="宋体"/>
          <w:color w:val="auto"/>
          <w:sz w:val="28"/>
          <w:szCs w:val="28"/>
          <w:highlight w:val="none"/>
        </w:rPr>
        <w:t>话：</w:t>
      </w:r>
      <w:r>
        <w:rPr>
          <w:rFonts w:ascii="宋体" w:hAnsi="宋体"/>
          <w:color w:val="auto"/>
          <w:sz w:val="28"/>
          <w:szCs w:val="28"/>
          <w:highlight w:val="none"/>
          <w:u w:val="single"/>
        </w:rPr>
        <w:t xml:space="preserve">                                   </w:t>
      </w:r>
    </w:p>
    <w:p w14:paraId="676A97C8">
      <w:pPr>
        <w:spacing w:line="460" w:lineRule="exact"/>
        <w:ind w:firstLine="2800" w:firstLineChars="1000"/>
        <w:rPr>
          <w:rFonts w:ascii="宋体" w:hAnsi="宋体"/>
          <w:color w:val="auto"/>
          <w:sz w:val="28"/>
          <w:szCs w:val="28"/>
          <w:highlight w:val="none"/>
        </w:rPr>
      </w:pPr>
      <w:r>
        <w:rPr>
          <w:rFonts w:hint="eastAsia" w:ascii="宋体" w:hAnsi="宋体"/>
          <w:color w:val="auto"/>
          <w:sz w:val="28"/>
          <w:szCs w:val="28"/>
          <w:highlight w:val="none"/>
        </w:rPr>
        <w:t>传</w:t>
      </w:r>
      <w:r>
        <w:rPr>
          <w:rFonts w:ascii="宋体" w:hAnsi="宋体"/>
          <w:color w:val="auto"/>
          <w:sz w:val="28"/>
          <w:szCs w:val="28"/>
          <w:highlight w:val="none"/>
        </w:rPr>
        <w:t xml:space="preserve">    </w:t>
      </w:r>
      <w:r>
        <w:rPr>
          <w:rFonts w:hint="eastAsia" w:ascii="宋体" w:hAnsi="宋体"/>
          <w:color w:val="auto"/>
          <w:sz w:val="28"/>
          <w:szCs w:val="28"/>
          <w:highlight w:val="none"/>
        </w:rPr>
        <w:t>真：</w:t>
      </w:r>
      <w:r>
        <w:rPr>
          <w:rFonts w:ascii="宋体" w:hAnsi="宋体"/>
          <w:color w:val="auto"/>
          <w:sz w:val="28"/>
          <w:szCs w:val="28"/>
          <w:highlight w:val="none"/>
          <w:u w:val="single"/>
        </w:rPr>
        <w:t xml:space="preserve">                                   </w:t>
      </w:r>
    </w:p>
    <w:p w14:paraId="65752CFA">
      <w:pPr>
        <w:spacing w:line="460" w:lineRule="exact"/>
        <w:ind w:firstLine="2800" w:firstLineChars="1000"/>
        <w:rPr>
          <w:rFonts w:ascii="宋体" w:hAnsi="宋体"/>
          <w:color w:val="auto"/>
          <w:sz w:val="28"/>
          <w:szCs w:val="28"/>
          <w:highlight w:val="none"/>
        </w:rPr>
      </w:pPr>
      <w:r>
        <w:rPr>
          <w:rFonts w:hint="eastAsia" w:ascii="宋体" w:hAnsi="宋体"/>
          <w:color w:val="auto"/>
          <w:sz w:val="28"/>
          <w:szCs w:val="28"/>
          <w:highlight w:val="none"/>
        </w:rPr>
        <w:t>邮政编码：</w:t>
      </w:r>
      <w:r>
        <w:rPr>
          <w:rFonts w:ascii="宋体" w:hAnsi="宋体"/>
          <w:color w:val="auto"/>
          <w:sz w:val="28"/>
          <w:szCs w:val="28"/>
          <w:highlight w:val="none"/>
          <w:u w:val="single"/>
        </w:rPr>
        <w:t xml:space="preserve">                                   </w:t>
      </w:r>
    </w:p>
    <w:p w14:paraId="35E6A4A6">
      <w:pPr>
        <w:spacing w:line="460" w:lineRule="exact"/>
        <w:rPr>
          <w:rFonts w:hint="eastAsia"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日</w:t>
      </w:r>
      <w:r>
        <w:rPr>
          <w:rFonts w:ascii="宋体" w:hAnsi="宋体"/>
          <w:color w:val="auto"/>
          <w:sz w:val="28"/>
          <w:szCs w:val="28"/>
          <w:highlight w:val="none"/>
        </w:rPr>
        <w:t xml:space="preserve">    </w:t>
      </w:r>
      <w:r>
        <w:rPr>
          <w:rFonts w:hint="eastAsia" w:ascii="宋体" w:hAnsi="宋体"/>
          <w:color w:val="auto"/>
          <w:sz w:val="28"/>
          <w:szCs w:val="28"/>
          <w:highlight w:val="none"/>
        </w:rPr>
        <w:t>期：</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3DEFC6D1">
      <w:pPr>
        <w:widowControl/>
        <w:spacing w:line="360" w:lineRule="auto"/>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工程量清单计价投标报价汇总表</w:t>
      </w:r>
    </w:p>
    <w:p w14:paraId="3535D9B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建筑面积：</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m</w:t>
      </w:r>
      <w:r>
        <w:rPr>
          <w:rFonts w:hint="eastAsia" w:ascii="宋体" w:hAnsi="宋体" w:cs="宋体"/>
          <w:color w:val="auto"/>
          <w:kern w:val="0"/>
          <w:sz w:val="24"/>
          <w:highlight w:val="none"/>
          <w:vertAlign w:val="superscript"/>
        </w:rPr>
        <w:t xml:space="preserve">2       </w:t>
      </w:r>
      <w:r>
        <w:rPr>
          <w:rFonts w:hint="eastAsia" w:ascii="宋体" w:hAnsi="宋体" w:cs="宋体"/>
          <w:color w:val="auto"/>
          <w:kern w:val="0"/>
          <w:sz w:val="24"/>
          <w:highlight w:val="none"/>
        </w:rPr>
        <w:t>招标控制价</w:t>
      </w:r>
      <w:r>
        <w:rPr>
          <w:rFonts w:hint="eastAsia" w:ascii="宋体" w:hAnsi="宋体" w:cs="宋体"/>
          <w:color w:val="auto"/>
          <w:kern w:val="0"/>
          <w:sz w:val="24"/>
          <w:highlight w:val="none"/>
          <w:vertAlign w:val="superscript"/>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r>
        <w:rPr>
          <w:rFonts w:hint="eastAsia" w:ascii="宋体" w:hAnsi="宋体" w:cs="宋体"/>
          <w:color w:val="auto"/>
          <w:kern w:val="0"/>
          <w:sz w:val="24"/>
          <w:highlight w:val="none"/>
          <w:vertAlign w:val="superscript"/>
        </w:rPr>
        <w:t xml:space="preserve">                       </w:t>
      </w:r>
      <w:r>
        <w:rPr>
          <w:rFonts w:hint="eastAsia" w:ascii="宋体" w:hAnsi="宋体" w:cs="宋体"/>
          <w:color w:val="auto"/>
          <w:kern w:val="0"/>
          <w:sz w:val="24"/>
          <w:highlight w:val="none"/>
        </w:rPr>
        <w:t>单位：元</w:t>
      </w:r>
    </w:p>
    <w:tbl>
      <w:tblPr>
        <w:tblStyle w:val="10"/>
        <w:tblW w:w="9534" w:type="dxa"/>
        <w:jc w:val="center"/>
        <w:tblLayout w:type="fixed"/>
        <w:tblCellMar>
          <w:top w:w="0" w:type="dxa"/>
          <w:left w:w="108" w:type="dxa"/>
          <w:bottom w:w="0" w:type="dxa"/>
          <w:right w:w="108" w:type="dxa"/>
        </w:tblCellMar>
      </w:tblPr>
      <w:tblGrid>
        <w:gridCol w:w="925"/>
        <w:gridCol w:w="490"/>
        <w:gridCol w:w="171"/>
        <w:gridCol w:w="1827"/>
        <w:gridCol w:w="342"/>
        <w:gridCol w:w="1121"/>
        <w:gridCol w:w="147"/>
        <w:gridCol w:w="187"/>
        <w:gridCol w:w="1792"/>
        <w:gridCol w:w="10"/>
        <w:gridCol w:w="181"/>
        <w:gridCol w:w="2341"/>
      </w:tblGrid>
      <w:tr w14:paraId="04C04F45">
        <w:tblPrEx>
          <w:tblCellMar>
            <w:top w:w="0" w:type="dxa"/>
            <w:left w:w="108" w:type="dxa"/>
            <w:bottom w:w="0" w:type="dxa"/>
            <w:right w:w="108" w:type="dxa"/>
          </w:tblCellMar>
        </w:tblPrEx>
        <w:trPr>
          <w:trHeight w:val="459" w:hRule="atLeast"/>
          <w:jc w:val="center"/>
        </w:trPr>
        <w:tc>
          <w:tcPr>
            <w:tcW w:w="953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3C2FEB6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投标总报价（小写）：</w:t>
            </w:r>
          </w:p>
        </w:tc>
      </w:tr>
      <w:tr w14:paraId="0FA0D75C">
        <w:tblPrEx>
          <w:tblCellMar>
            <w:top w:w="0" w:type="dxa"/>
            <w:left w:w="108" w:type="dxa"/>
            <w:bottom w:w="0" w:type="dxa"/>
            <w:right w:w="108" w:type="dxa"/>
          </w:tblCellMar>
        </w:tblPrEx>
        <w:trPr>
          <w:trHeight w:val="451" w:hRule="atLeast"/>
          <w:jc w:val="center"/>
        </w:trPr>
        <w:tc>
          <w:tcPr>
            <w:tcW w:w="953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943260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工程项目费用构成</w:t>
            </w:r>
          </w:p>
        </w:tc>
      </w:tr>
      <w:tr w14:paraId="59BE7B7F">
        <w:tblPrEx>
          <w:tblCellMar>
            <w:top w:w="0" w:type="dxa"/>
            <w:left w:w="108" w:type="dxa"/>
            <w:bottom w:w="0" w:type="dxa"/>
            <w:right w:w="108" w:type="dxa"/>
          </w:tblCellMar>
        </w:tblPrEx>
        <w:trPr>
          <w:trHeight w:val="445" w:hRule="atLeast"/>
          <w:jc w:val="center"/>
        </w:trPr>
        <w:tc>
          <w:tcPr>
            <w:tcW w:w="15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CC5A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w:t>
            </w:r>
          </w:p>
        </w:tc>
        <w:tc>
          <w:tcPr>
            <w:tcW w:w="1827" w:type="dxa"/>
            <w:tcBorders>
              <w:top w:val="single" w:color="auto" w:sz="4" w:space="0"/>
              <w:left w:val="nil"/>
              <w:bottom w:val="single" w:color="auto" w:sz="4" w:space="0"/>
              <w:right w:val="single" w:color="auto" w:sz="4" w:space="0"/>
            </w:tcBorders>
            <w:shd w:val="clear" w:color="auto" w:fill="auto"/>
            <w:noWrap/>
            <w:vAlign w:val="center"/>
          </w:tcPr>
          <w:p w14:paraId="6863D17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装饰</w:t>
            </w:r>
          </w:p>
        </w:tc>
        <w:tc>
          <w:tcPr>
            <w:tcW w:w="1463" w:type="dxa"/>
            <w:gridSpan w:val="2"/>
            <w:tcBorders>
              <w:top w:val="single" w:color="auto" w:sz="4" w:space="0"/>
              <w:left w:val="nil"/>
              <w:bottom w:val="single" w:color="auto" w:sz="4" w:space="0"/>
              <w:right w:val="single" w:color="auto" w:sz="4" w:space="0"/>
            </w:tcBorders>
            <w:shd w:val="clear" w:color="auto" w:fill="auto"/>
            <w:noWrap/>
            <w:vAlign w:val="center"/>
          </w:tcPr>
          <w:p w14:paraId="729B01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安装</w:t>
            </w:r>
          </w:p>
        </w:tc>
        <w:tc>
          <w:tcPr>
            <w:tcW w:w="2136" w:type="dxa"/>
            <w:gridSpan w:val="4"/>
            <w:tcBorders>
              <w:top w:val="single" w:color="auto" w:sz="4" w:space="0"/>
              <w:left w:val="nil"/>
              <w:bottom w:val="single" w:color="auto" w:sz="4" w:space="0"/>
              <w:right w:val="single" w:color="auto" w:sz="4" w:space="0"/>
            </w:tcBorders>
            <w:shd w:val="clear" w:color="auto" w:fill="auto"/>
            <w:noWrap/>
            <w:vAlign w:val="center"/>
          </w:tcPr>
          <w:p w14:paraId="4FBCAF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市政</w:t>
            </w:r>
          </w:p>
        </w:tc>
        <w:tc>
          <w:tcPr>
            <w:tcW w:w="2522" w:type="dxa"/>
            <w:gridSpan w:val="2"/>
            <w:tcBorders>
              <w:top w:val="single" w:color="auto" w:sz="4" w:space="0"/>
              <w:left w:val="nil"/>
              <w:bottom w:val="single" w:color="auto" w:sz="4" w:space="0"/>
              <w:right w:val="single" w:color="auto" w:sz="4" w:space="0"/>
            </w:tcBorders>
            <w:shd w:val="clear" w:color="auto" w:fill="auto"/>
            <w:noWrap w:val="0"/>
            <w:vAlign w:val="center"/>
          </w:tcPr>
          <w:p w14:paraId="271452B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园林绿化</w:t>
            </w:r>
          </w:p>
        </w:tc>
      </w:tr>
      <w:tr w14:paraId="4E39215C">
        <w:tblPrEx>
          <w:tblCellMar>
            <w:top w:w="0" w:type="dxa"/>
            <w:left w:w="108" w:type="dxa"/>
            <w:bottom w:w="0" w:type="dxa"/>
            <w:right w:w="108" w:type="dxa"/>
          </w:tblCellMar>
        </w:tblPrEx>
        <w:trPr>
          <w:trHeight w:val="420" w:hRule="atLeast"/>
          <w:jc w:val="center"/>
        </w:trPr>
        <w:tc>
          <w:tcPr>
            <w:tcW w:w="15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EF8A92">
            <w:pPr>
              <w:widowControl/>
              <w:jc w:val="center"/>
              <w:rPr>
                <w:rFonts w:ascii="宋体" w:hAnsi="宋体" w:cs="宋体"/>
                <w:color w:val="auto"/>
                <w:kern w:val="0"/>
                <w:sz w:val="22"/>
                <w:szCs w:val="22"/>
                <w:highlight w:val="none"/>
              </w:rPr>
            </w:pPr>
          </w:p>
        </w:tc>
        <w:tc>
          <w:tcPr>
            <w:tcW w:w="1827" w:type="dxa"/>
            <w:tcBorders>
              <w:top w:val="single" w:color="auto" w:sz="4" w:space="0"/>
              <w:left w:val="nil"/>
              <w:bottom w:val="single" w:color="auto" w:sz="4" w:space="0"/>
              <w:right w:val="single" w:color="auto" w:sz="4" w:space="0"/>
            </w:tcBorders>
            <w:shd w:val="clear" w:color="auto" w:fill="auto"/>
            <w:noWrap/>
            <w:vAlign w:val="center"/>
          </w:tcPr>
          <w:p w14:paraId="077D91F3">
            <w:pPr>
              <w:widowControl/>
              <w:jc w:val="center"/>
              <w:rPr>
                <w:rFonts w:ascii="宋体" w:hAnsi="宋体" w:cs="宋体"/>
                <w:color w:val="auto"/>
                <w:kern w:val="0"/>
                <w:sz w:val="22"/>
                <w:szCs w:val="22"/>
                <w:highlight w:val="none"/>
              </w:rPr>
            </w:pPr>
          </w:p>
        </w:tc>
        <w:tc>
          <w:tcPr>
            <w:tcW w:w="1463" w:type="dxa"/>
            <w:gridSpan w:val="2"/>
            <w:tcBorders>
              <w:top w:val="single" w:color="auto" w:sz="4" w:space="0"/>
              <w:left w:val="nil"/>
              <w:bottom w:val="single" w:color="auto" w:sz="4" w:space="0"/>
              <w:right w:val="single" w:color="auto" w:sz="4" w:space="0"/>
            </w:tcBorders>
            <w:shd w:val="clear" w:color="auto" w:fill="auto"/>
            <w:noWrap/>
            <w:vAlign w:val="center"/>
          </w:tcPr>
          <w:p w14:paraId="0CF157CA">
            <w:pPr>
              <w:widowControl/>
              <w:jc w:val="center"/>
              <w:rPr>
                <w:rFonts w:ascii="宋体" w:hAnsi="宋体" w:cs="宋体"/>
                <w:color w:val="auto"/>
                <w:kern w:val="0"/>
                <w:sz w:val="22"/>
                <w:szCs w:val="22"/>
                <w:highlight w:val="none"/>
              </w:rPr>
            </w:pPr>
          </w:p>
        </w:tc>
        <w:tc>
          <w:tcPr>
            <w:tcW w:w="2136" w:type="dxa"/>
            <w:gridSpan w:val="4"/>
            <w:tcBorders>
              <w:top w:val="single" w:color="auto" w:sz="4" w:space="0"/>
              <w:left w:val="nil"/>
              <w:bottom w:val="single" w:color="auto" w:sz="4" w:space="0"/>
              <w:right w:val="single" w:color="auto" w:sz="4" w:space="0"/>
            </w:tcBorders>
            <w:shd w:val="clear" w:color="auto" w:fill="auto"/>
            <w:noWrap/>
            <w:vAlign w:val="center"/>
          </w:tcPr>
          <w:p w14:paraId="03A8CC7A">
            <w:pPr>
              <w:widowControl/>
              <w:jc w:val="center"/>
              <w:rPr>
                <w:rFonts w:ascii="宋体" w:hAnsi="宋体" w:cs="宋体"/>
                <w:color w:val="auto"/>
                <w:kern w:val="0"/>
                <w:sz w:val="22"/>
                <w:szCs w:val="22"/>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noWrap w:val="0"/>
            <w:vAlign w:val="center"/>
          </w:tcPr>
          <w:p w14:paraId="42AB7673">
            <w:pPr>
              <w:widowControl/>
              <w:jc w:val="center"/>
              <w:rPr>
                <w:rFonts w:ascii="宋体" w:hAnsi="宋体" w:cs="宋体"/>
                <w:color w:val="auto"/>
                <w:kern w:val="0"/>
                <w:sz w:val="22"/>
                <w:szCs w:val="22"/>
                <w:highlight w:val="none"/>
              </w:rPr>
            </w:pPr>
          </w:p>
        </w:tc>
      </w:tr>
      <w:tr w14:paraId="6B85D70D">
        <w:tblPrEx>
          <w:tblCellMar>
            <w:top w:w="0" w:type="dxa"/>
            <w:left w:w="108" w:type="dxa"/>
            <w:bottom w:w="0" w:type="dxa"/>
            <w:right w:w="108" w:type="dxa"/>
          </w:tblCellMar>
        </w:tblPrEx>
        <w:trPr>
          <w:trHeight w:val="485" w:hRule="atLeast"/>
          <w:jc w:val="center"/>
        </w:trPr>
        <w:tc>
          <w:tcPr>
            <w:tcW w:w="925" w:type="dxa"/>
            <w:vMerge w:val="restart"/>
            <w:tcBorders>
              <w:top w:val="nil"/>
              <w:left w:val="single" w:color="auto" w:sz="4" w:space="0"/>
              <w:bottom w:val="single" w:color="auto" w:sz="4" w:space="0"/>
              <w:right w:val="single" w:color="auto" w:sz="4" w:space="0"/>
            </w:tcBorders>
            <w:shd w:val="clear" w:color="auto" w:fill="auto"/>
            <w:noWrap w:val="0"/>
            <w:vAlign w:val="center"/>
          </w:tcPr>
          <w:p w14:paraId="0B64C35C">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w:t>
            </w:r>
          </w:p>
          <w:p w14:paraId="3A54256B">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总报</w:t>
            </w:r>
          </w:p>
          <w:p w14:paraId="264D7092">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8"/>
                <w:szCs w:val="28"/>
                <w:highlight w:val="none"/>
              </w:rPr>
              <w:t>价构成</w:t>
            </w:r>
          </w:p>
        </w:tc>
        <w:tc>
          <w:tcPr>
            <w:tcW w:w="490" w:type="dxa"/>
            <w:vMerge w:val="restart"/>
            <w:tcBorders>
              <w:top w:val="nil"/>
              <w:left w:val="single" w:color="auto" w:sz="4" w:space="0"/>
              <w:bottom w:val="single" w:color="auto" w:sz="4" w:space="0"/>
              <w:right w:val="single" w:color="auto" w:sz="4" w:space="0"/>
            </w:tcBorders>
            <w:shd w:val="clear" w:color="auto" w:fill="auto"/>
            <w:noWrap/>
            <w:vAlign w:val="center"/>
          </w:tcPr>
          <w:p w14:paraId="14180F8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119" w:type="dxa"/>
            <w:gridSpan w:val="10"/>
            <w:tcBorders>
              <w:top w:val="single" w:color="auto" w:sz="4" w:space="0"/>
              <w:left w:val="nil"/>
              <w:bottom w:val="single" w:color="auto" w:sz="4" w:space="0"/>
              <w:right w:val="single" w:color="auto" w:sz="4" w:space="0"/>
            </w:tcBorders>
            <w:shd w:val="clear" w:color="auto" w:fill="auto"/>
            <w:noWrap/>
            <w:vAlign w:val="center"/>
          </w:tcPr>
          <w:p w14:paraId="3E710B2D">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不 可 竞 争 费</w:t>
            </w:r>
          </w:p>
        </w:tc>
      </w:tr>
      <w:tr w14:paraId="7EF3744C">
        <w:tblPrEx>
          <w:tblCellMar>
            <w:top w:w="0" w:type="dxa"/>
            <w:left w:w="108" w:type="dxa"/>
            <w:bottom w:w="0" w:type="dxa"/>
            <w:right w:w="108" w:type="dxa"/>
          </w:tblCellMar>
        </w:tblPrEx>
        <w:trPr>
          <w:trHeight w:val="420"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F98A08">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FF397D">
            <w:pPr>
              <w:widowControl/>
              <w:jc w:val="center"/>
              <w:rPr>
                <w:rFonts w:ascii="宋体" w:hAnsi="宋体" w:cs="宋体"/>
                <w:color w:val="auto"/>
                <w:kern w:val="0"/>
                <w:sz w:val="22"/>
                <w:szCs w:val="22"/>
                <w:highlight w:val="none"/>
              </w:rPr>
            </w:pPr>
          </w:p>
        </w:tc>
        <w:tc>
          <w:tcPr>
            <w:tcW w:w="8119" w:type="dxa"/>
            <w:gridSpan w:val="10"/>
            <w:tcBorders>
              <w:top w:val="single" w:color="auto" w:sz="4" w:space="0"/>
              <w:left w:val="nil"/>
              <w:bottom w:val="single" w:color="auto" w:sz="4" w:space="0"/>
              <w:right w:val="single" w:color="auto" w:sz="4" w:space="0"/>
            </w:tcBorders>
            <w:shd w:val="clear" w:color="auto" w:fill="auto"/>
            <w:noWrap/>
            <w:vAlign w:val="center"/>
          </w:tcPr>
          <w:p w14:paraId="728E7507">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①安全文明施工费用：</w:t>
            </w:r>
          </w:p>
        </w:tc>
      </w:tr>
      <w:tr w14:paraId="50923D9E">
        <w:tblPrEx>
          <w:tblCellMar>
            <w:top w:w="0" w:type="dxa"/>
            <w:left w:w="108" w:type="dxa"/>
            <w:bottom w:w="0" w:type="dxa"/>
            <w:right w:w="108" w:type="dxa"/>
          </w:tblCellMar>
        </w:tblPrEx>
        <w:trPr>
          <w:trHeight w:val="420"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44C46F">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622F0D">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5204E3E9">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②规费</w:t>
            </w:r>
          </w:p>
        </w:tc>
        <w:tc>
          <w:tcPr>
            <w:tcW w:w="1268" w:type="dxa"/>
            <w:gridSpan w:val="2"/>
            <w:tcBorders>
              <w:top w:val="single" w:color="auto" w:sz="4" w:space="0"/>
              <w:left w:val="nil"/>
              <w:bottom w:val="single" w:color="auto" w:sz="4" w:space="0"/>
              <w:right w:val="single" w:color="auto" w:sz="4" w:space="0"/>
            </w:tcBorders>
            <w:shd w:val="clear" w:color="auto" w:fill="auto"/>
            <w:noWrap/>
            <w:vAlign w:val="center"/>
          </w:tcPr>
          <w:p w14:paraId="7787D67D">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③税金</w:t>
            </w:r>
          </w:p>
        </w:tc>
        <w:tc>
          <w:tcPr>
            <w:tcW w:w="4511" w:type="dxa"/>
            <w:gridSpan w:val="5"/>
            <w:tcBorders>
              <w:top w:val="single" w:color="auto" w:sz="4" w:space="0"/>
              <w:left w:val="nil"/>
              <w:bottom w:val="single" w:color="auto" w:sz="4" w:space="0"/>
              <w:right w:val="single" w:color="auto" w:sz="4" w:space="0"/>
            </w:tcBorders>
            <w:shd w:val="clear" w:color="auto" w:fill="auto"/>
            <w:noWrap/>
            <w:vAlign w:val="center"/>
          </w:tcPr>
          <w:p w14:paraId="1315C74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④其他项目费（招标人部分）</w:t>
            </w:r>
          </w:p>
        </w:tc>
      </w:tr>
      <w:tr w14:paraId="0169C0F3">
        <w:tblPrEx>
          <w:tblCellMar>
            <w:top w:w="0" w:type="dxa"/>
            <w:left w:w="108" w:type="dxa"/>
            <w:bottom w:w="0" w:type="dxa"/>
            <w:right w:w="108" w:type="dxa"/>
          </w:tblCellMar>
        </w:tblPrEx>
        <w:trPr>
          <w:trHeight w:val="367"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15DCD17">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C94E35">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7A98A061">
            <w:pPr>
              <w:widowControl/>
              <w:jc w:val="center"/>
              <w:rPr>
                <w:rFonts w:ascii="宋体" w:hAnsi="宋体" w:cs="宋体"/>
                <w:color w:val="auto"/>
                <w:kern w:val="0"/>
                <w:sz w:val="22"/>
                <w:szCs w:val="22"/>
                <w:highlight w:val="none"/>
              </w:rPr>
            </w:pPr>
          </w:p>
        </w:tc>
        <w:tc>
          <w:tcPr>
            <w:tcW w:w="1268" w:type="dxa"/>
            <w:gridSpan w:val="2"/>
            <w:tcBorders>
              <w:top w:val="single" w:color="auto" w:sz="4" w:space="0"/>
              <w:left w:val="nil"/>
              <w:bottom w:val="single" w:color="auto" w:sz="4" w:space="0"/>
              <w:right w:val="single" w:color="auto" w:sz="4" w:space="0"/>
            </w:tcBorders>
            <w:shd w:val="clear" w:color="auto" w:fill="auto"/>
            <w:noWrap/>
            <w:vAlign w:val="center"/>
          </w:tcPr>
          <w:p w14:paraId="07B0B843">
            <w:pPr>
              <w:widowControl/>
              <w:jc w:val="center"/>
              <w:rPr>
                <w:rFonts w:ascii="宋体" w:hAnsi="宋体" w:cs="宋体"/>
                <w:color w:val="auto"/>
                <w:kern w:val="0"/>
                <w:sz w:val="22"/>
                <w:szCs w:val="22"/>
                <w:highlight w:val="none"/>
              </w:rPr>
            </w:pPr>
          </w:p>
        </w:tc>
        <w:tc>
          <w:tcPr>
            <w:tcW w:w="4511" w:type="dxa"/>
            <w:gridSpan w:val="5"/>
            <w:tcBorders>
              <w:top w:val="single" w:color="auto" w:sz="4" w:space="0"/>
              <w:left w:val="nil"/>
              <w:bottom w:val="single" w:color="auto" w:sz="4" w:space="0"/>
              <w:right w:val="single" w:color="auto" w:sz="4" w:space="0"/>
            </w:tcBorders>
            <w:shd w:val="clear" w:color="auto" w:fill="auto"/>
            <w:noWrap/>
            <w:vAlign w:val="center"/>
          </w:tcPr>
          <w:p w14:paraId="40590851">
            <w:pPr>
              <w:widowControl/>
              <w:jc w:val="center"/>
              <w:rPr>
                <w:rFonts w:ascii="宋体" w:hAnsi="宋体" w:cs="宋体"/>
                <w:color w:val="auto"/>
                <w:kern w:val="0"/>
                <w:sz w:val="22"/>
                <w:szCs w:val="22"/>
                <w:highlight w:val="none"/>
              </w:rPr>
            </w:pPr>
          </w:p>
        </w:tc>
      </w:tr>
      <w:tr w14:paraId="5781EDFA">
        <w:tblPrEx>
          <w:tblCellMar>
            <w:top w:w="0" w:type="dxa"/>
            <w:left w:w="108" w:type="dxa"/>
            <w:bottom w:w="0" w:type="dxa"/>
            <w:right w:w="108" w:type="dxa"/>
          </w:tblCellMar>
        </w:tblPrEx>
        <w:trPr>
          <w:trHeight w:val="420"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4E720E">
            <w:pPr>
              <w:widowControl/>
              <w:jc w:val="center"/>
              <w:rPr>
                <w:rFonts w:ascii="宋体" w:hAnsi="宋体" w:cs="宋体"/>
                <w:color w:val="auto"/>
                <w:kern w:val="0"/>
                <w:sz w:val="22"/>
                <w:szCs w:val="22"/>
                <w:highlight w:val="none"/>
              </w:rPr>
            </w:pPr>
          </w:p>
        </w:tc>
        <w:tc>
          <w:tcPr>
            <w:tcW w:w="490" w:type="dxa"/>
            <w:vMerge w:val="restart"/>
            <w:tcBorders>
              <w:top w:val="nil"/>
              <w:left w:val="single" w:color="auto" w:sz="4" w:space="0"/>
              <w:bottom w:val="single" w:color="auto" w:sz="4" w:space="0"/>
              <w:right w:val="single" w:color="auto" w:sz="4" w:space="0"/>
            </w:tcBorders>
            <w:shd w:val="clear" w:color="auto" w:fill="auto"/>
            <w:noWrap/>
            <w:vAlign w:val="center"/>
          </w:tcPr>
          <w:p w14:paraId="750DE3F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119" w:type="dxa"/>
            <w:gridSpan w:val="10"/>
            <w:tcBorders>
              <w:top w:val="single" w:color="auto" w:sz="4" w:space="0"/>
              <w:left w:val="nil"/>
              <w:bottom w:val="single" w:color="auto" w:sz="4" w:space="0"/>
              <w:right w:val="single" w:color="auto" w:sz="4" w:space="0"/>
            </w:tcBorders>
            <w:shd w:val="clear" w:color="auto" w:fill="auto"/>
            <w:noWrap/>
            <w:vAlign w:val="center"/>
          </w:tcPr>
          <w:p w14:paraId="404CA4F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可 竞 争 费</w:t>
            </w:r>
          </w:p>
        </w:tc>
      </w:tr>
      <w:tr w14:paraId="70B6A10C">
        <w:tblPrEx>
          <w:tblCellMar>
            <w:top w:w="0" w:type="dxa"/>
            <w:left w:w="108" w:type="dxa"/>
            <w:bottom w:w="0" w:type="dxa"/>
            <w:right w:w="108" w:type="dxa"/>
          </w:tblCellMar>
        </w:tblPrEx>
        <w:trPr>
          <w:trHeight w:val="601"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585642">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461346">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173FDC4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①分部分项工程费</w:t>
            </w:r>
          </w:p>
        </w:tc>
        <w:tc>
          <w:tcPr>
            <w:tcW w:w="1268" w:type="dxa"/>
            <w:gridSpan w:val="2"/>
            <w:tcBorders>
              <w:top w:val="single" w:color="auto" w:sz="4" w:space="0"/>
              <w:left w:val="nil"/>
              <w:bottom w:val="single" w:color="auto" w:sz="4" w:space="0"/>
              <w:right w:val="single" w:color="auto" w:sz="4" w:space="0"/>
            </w:tcBorders>
            <w:shd w:val="clear" w:color="auto" w:fill="auto"/>
            <w:noWrap/>
            <w:vAlign w:val="center"/>
          </w:tcPr>
          <w:p w14:paraId="186BE9F9">
            <w:pPr>
              <w:widowControl/>
              <w:jc w:val="center"/>
              <w:rPr>
                <w:rFonts w:ascii="宋体" w:hAnsi="宋体" w:cs="宋体"/>
                <w:color w:val="auto"/>
                <w:kern w:val="0"/>
                <w:sz w:val="22"/>
                <w:szCs w:val="22"/>
                <w:highlight w:val="none"/>
              </w:rPr>
            </w:pPr>
          </w:p>
        </w:tc>
        <w:tc>
          <w:tcPr>
            <w:tcW w:w="1979" w:type="dxa"/>
            <w:gridSpan w:val="2"/>
            <w:tcBorders>
              <w:top w:val="single" w:color="auto" w:sz="4" w:space="0"/>
              <w:left w:val="nil"/>
              <w:bottom w:val="single" w:color="auto" w:sz="4" w:space="0"/>
              <w:right w:val="single" w:color="auto" w:sz="4" w:space="0"/>
            </w:tcBorders>
            <w:shd w:val="clear" w:color="auto" w:fill="auto"/>
            <w:noWrap/>
            <w:vAlign w:val="center"/>
          </w:tcPr>
          <w:p w14:paraId="733A224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②技术措施项目费</w:t>
            </w:r>
          </w:p>
        </w:tc>
        <w:tc>
          <w:tcPr>
            <w:tcW w:w="2532" w:type="dxa"/>
            <w:gridSpan w:val="3"/>
            <w:tcBorders>
              <w:top w:val="single" w:color="auto" w:sz="4" w:space="0"/>
              <w:left w:val="nil"/>
              <w:bottom w:val="single" w:color="auto" w:sz="4" w:space="0"/>
              <w:right w:val="single" w:color="auto" w:sz="4" w:space="0"/>
            </w:tcBorders>
            <w:shd w:val="clear" w:color="auto" w:fill="auto"/>
            <w:noWrap w:val="0"/>
            <w:vAlign w:val="center"/>
          </w:tcPr>
          <w:p w14:paraId="61F57147">
            <w:pPr>
              <w:widowControl/>
              <w:jc w:val="center"/>
              <w:rPr>
                <w:rFonts w:ascii="宋体" w:hAnsi="宋体" w:cs="宋体"/>
                <w:color w:val="auto"/>
                <w:kern w:val="0"/>
                <w:sz w:val="22"/>
                <w:szCs w:val="22"/>
                <w:highlight w:val="none"/>
              </w:rPr>
            </w:pPr>
          </w:p>
        </w:tc>
      </w:tr>
      <w:tr w14:paraId="7D1ADB4C">
        <w:tblPrEx>
          <w:tblCellMar>
            <w:top w:w="0" w:type="dxa"/>
            <w:left w:w="108" w:type="dxa"/>
            <w:bottom w:w="0" w:type="dxa"/>
            <w:right w:w="108" w:type="dxa"/>
          </w:tblCellMar>
        </w:tblPrEx>
        <w:trPr>
          <w:trHeight w:val="581"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FF3E54">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E702B5">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1DF8CF1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③组织措施项目费</w:t>
            </w:r>
          </w:p>
        </w:tc>
        <w:tc>
          <w:tcPr>
            <w:tcW w:w="1268" w:type="dxa"/>
            <w:gridSpan w:val="2"/>
            <w:tcBorders>
              <w:top w:val="single" w:color="auto" w:sz="4" w:space="0"/>
              <w:left w:val="nil"/>
              <w:bottom w:val="single" w:color="auto" w:sz="4" w:space="0"/>
              <w:right w:val="single" w:color="auto" w:sz="4" w:space="0"/>
            </w:tcBorders>
            <w:shd w:val="clear" w:color="auto" w:fill="auto"/>
            <w:noWrap/>
            <w:vAlign w:val="center"/>
          </w:tcPr>
          <w:p w14:paraId="122B1729">
            <w:pPr>
              <w:widowControl/>
              <w:jc w:val="center"/>
              <w:rPr>
                <w:rFonts w:ascii="宋体" w:hAnsi="宋体" w:cs="宋体"/>
                <w:color w:val="auto"/>
                <w:kern w:val="0"/>
                <w:sz w:val="22"/>
                <w:szCs w:val="22"/>
                <w:highlight w:val="none"/>
              </w:rPr>
            </w:pPr>
          </w:p>
        </w:tc>
        <w:tc>
          <w:tcPr>
            <w:tcW w:w="1979" w:type="dxa"/>
            <w:gridSpan w:val="2"/>
            <w:tcBorders>
              <w:top w:val="single" w:color="auto" w:sz="4" w:space="0"/>
              <w:left w:val="nil"/>
              <w:bottom w:val="single" w:color="auto" w:sz="4" w:space="0"/>
              <w:right w:val="single" w:color="auto" w:sz="4" w:space="0"/>
            </w:tcBorders>
            <w:shd w:val="clear" w:color="auto" w:fill="auto"/>
            <w:noWrap/>
            <w:vAlign w:val="center"/>
          </w:tcPr>
          <w:p w14:paraId="4D85A98D">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④其他项目费（投标人部分）</w:t>
            </w:r>
          </w:p>
        </w:tc>
        <w:tc>
          <w:tcPr>
            <w:tcW w:w="2532" w:type="dxa"/>
            <w:gridSpan w:val="3"/>
            <w:tcBorders>
              <w:top w:val="single" w:color="auto" w:sz="4" w:space="0"/>
              <w:left w:val="nil"/>
              <w:bottom w:val="single" w:color="auto" w:sz="4" w:space="0"/>
              <w:right w:val="single" w:color="auto" w:sz="4" w:space="0"/>
            </w:tcBorders>
            <w:shd w:val="clear" w:color="auto" w:fill="auto"/>
            <w:noWrap w:val="0"/>
            <w:vAlign w:val="center"/>
          </w:tcPr>
          <w:p w14:paraId="4614DE71">
            <w:pPr>
              <w:widowControl/>
              <w:jc w:val="center"/>
              <w:rPr>
                <w:rFonts w:ascii="宋体" w:hAnsi="宋体" w:cs="宋体"/>
                <w:color w:val="auto"/>
                <w:kern w:val="0"/>
                <w:sz w:val="22"/>
                <w:szCs w:val="22"/>
                <w:highlight w:val="none"/>
              </w:rPr>
            </w:pPr>
          </w:p>
        </w:tc>
      </w:tr>
      <w:tr w14:paraId="457BBCF8">
        <w:tblPrEx>
          <w:tblCellMar>
            <w:top w:w="0" w:type="dxa"/>
            <w:left w:w="108" w:type="dxa"/>
            <w:bottom w:w="0" w:type="dxa"/>
            <w:right w:w="108" w:type="dxa"/>
          </w:tblCellMar>
        </w:tblPrEx>
        <w:trPr>
          <w:trHeight w:val="355"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FA57F0">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F9B9BF9">
            <w:pPr>
              <w:widowControl/>
              <w:jc w:val="center"/>
              <w:rPr>
                <w:rFonts w:ascii="宋体" w:hAnsi="宋体" w:cs="宋体"/>
                <w:color w:val="auto"/>
                <w:kern w:val="0"/>
                <w:sz w:val="22"/>
                <w:szCs w:val="22"/>
                <w:highlight w:val="none"/>
              </w:rPr>
            </w:pPr>
          </w:p>
        </w:tc>
        <w:tc>
          <w:tcPr>
            <w:tcW w:w="8119" w:type="dxa"/>
            <w:gridSpan w:val="10"/>
            <w:tcBorders>
              <w:top w:val="single" w:color="auto" w:sz="4" w:space="0"/>
              <w:left w:val="nil"/>
              <w:bottom w:val="single" w:color="auto" w:sz="4" w:space="0"/>
              <w:right w:val="single" w:color="auto" w:sz="4" w:space="0"/>
            </w:tcBorders>
            <w:shd w:val="clear" w:color="auto" w:fill="auto"/>
            <w:noWrap/>
            <w:vAlign w:val="center"/>
          </w:tcPr>
          <w:p w14:paraId="3634CF93">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其   中</w:t>
            </w:r>
          </w:p>
        </w:tc>
      </w:tr>
      <w:tr w14:paraId="3111D99D">
        <w:tblPrEx>
          <w:tblCellMar>
            <w:top w:w="0" w:type="dxa"/>
            <w:left w:w="108" w:type="dxa"/>
            <w:bottom w:w="0" w:type="dxa"/>
            <w:right w:w="108" w:type="dxa"/>
          </w:tblCellMar>
        </w:tblPrEx>
        <w:trPr>
          <w:trHeight w:val="303"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E1F4F5">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2658B6">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47AA2CEC">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2"/>
                <w:szCs w:val="22"/>
                <w:highlight w:val="none"/>
              </w:rPr>
              <w:t>企业管理费</w:t>
            </w:r>
          </w:p>
        </w:tc>
        <w:tc>
          <w:tcPr>
            <w:tcW w:w="1455" w:type="dxa"/>
            <w:gridSpan w:val="3"/>
            <w:tcBorders>
              <w:top w:val="single" w:color="auto" w:sz="4" w:space="0"/>
              <w:left w:val="nil"/>
              <w:bottom w:val="single" w:color="auto" w:sz="4" w:space="0"/>
              <w:right w:val="single" w:color="auto" w:sz="4" w:space="0"/>
            </w:tcBorders>
            <w:shd w:val="clear" w:color="auto" w:fill="auto"/>
            <w:noWrap w:val="0"/>
            <w:vAlign w:val="center"/>
          </w:tcPr>
          <w:p w14:paraId="1E61F5FB">
            <w:pPr>
              <w:widowControl/>
              <w:jc w:val="center"/>
              <w:rPr>
                <w:rFonts w:hint="eastAsia" w:ascii="宋体" w:hAnsi="宋体" w:cs="宋体"/>
                <w:color w:val="auto"/>
                <w:kern w:val="0"/>
                <w:sz w:val="22"/>
                <w:szCs w:val="22"/>
                <w:highlight w:val="none"/>
              </w:rPr>
            </w:pPr>
          </w:p>
        </w:tc>
        <w:tc>
          <w:tcPr>
            <w:tcW w:w="1983" w:type="dxa"/>
            <w:gridSpan w:val="3"/>
            <w:tcBorders>
              <w:top w:val="single" w:color="auto" w:sz="4" w:space="0"/>
              <w:left w:val="nil"/>
              <w:bottom w:val="single" w:color="auto" w:sz="4" w:space="0"/>
              <w:right w:val="single" w:color="auto" w:sz="4" w:space="0"/>
            </w:tcBorders>
            <w:shd w:val="clear" w:color="auto" w:fill="auto"/>
            <w:noWrap w:val="0"/>
            <w:vAlign w:val="center"/>
          </w:tcPr>
          <w:p w14:paraId="2F32F846">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利润</w:t>
            </w:r>
          </w:p>
        </w:tc>
        <w:tc>
          <w:tcPr>
            <w:tcW w:w="2341" w:type="dxa"/>
            <w:tcBorders>
              <w:top w:val="single" w:color="auto" w:sz="4" w:space="0"/>
              <w:left w:val="nil"/>
              <w:bottom w:val="single" w:color="auto" w:sz="4" w:space="0"/>
              <w:right w:val="single" w:color="auto" w:sz="4" w:space="0"/>
            </w:tcBorders>
            <w:shd w:val="clear" w:color="auto" w:fill="auto"/>
            <w:noWrap w:val="0"/>
            <w:vAlign w:val="center"/>
          </w:tcPr>
          <w:p w14:paraId="3D3AFA7A">
            <w:pPr>
              <w:widowControl/>
              <w:jc w:val="center"/>
              <w:rPr>
                <w:rFonts w:hint="eastAsia" w:ascii="宋体" w:hAnsi="宋体" w:cs="宋体"/>
                <w:color w:val="auto"/>
                <w:kern w:val="0"/>
                <w:sz w:val="22"/>
                <w:szCs w:val="22"/>
                <w:highlight w:val="none"/>
              </w:rPr>
            </w:pPr>
          </w:p>
        </w:tc>
      </w:tr>
      <w:tr w14:paraId="0057AF12">
        <w:tblPrEx>
          <w:tblCellMar>
            <w:top w:w="0" w:type="dxa"/>
            <w:left w:w="108" w:type="dxa"/>
            <w:bottom w:w="0" w:type="dxa"/>
            <w:right w:w="108" w:type="dxa"/>
          </w:tblCellMar>
        </w:tblPrEx>
        <w:trPr>
          <w:trHeight w:val="307"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123713">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BD5768">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03F2BA3E">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工程项目材料费</w:t>
            </w:r>
          </w:p>
        </w:tc>
        <w:tc>
          <w:tcPr>
            <w:tcW w:w="1455" w:type="dxa"/>
            <w:gridSpan w:val="3"/>
            <w:tcBorders>
              <w:top w:val="single" w:color="auto" w:sz="4" w:space="0"/>
              <w:left w:val="nil"/>
              <w:bottom w:val="single" w:color="auto" w:sz="4" w:space="0"/>
              <w:right w:val="single" w:color="auto" w:sz="4" w:space="0"/>
            </w:tcBorders>
            <w:shd w:val="clear" w:color="auto" w:fill="auto"/>
            <w:noWrap w:val="0"/>
            <w:vAlign w:val="center"/>
          </w:tcPr>
          <w:p w14:paraId="57D279AD">
            <w:pPr>
              <w:widowControl/>
              <w:jc w:val="center"/>
              <w:rPr>
                <w:rFonts w:hint="eastAsia" w:ascii="宋体" w:hAnsi="宋体" w:cs="宋体"/>
                <w:color w:val="auto"/>
                <w:kern w:val="0"/>
                <w:sz w:val="22"/>
                <w:szCs w:val="22"/>
                <w:highlight w:val="none"/>
              </w:rPr>
            </w:pPr>
          </w:p>
        </w:tc>
        <w:tc>
          <w:tcPr>
            <w:tcW w:w="1983" w:type="dxa"/>
            <w:gridSpan w:val="3"/>
            <w:tcBorders>
              <w:top w:val="single" w:color="auto" w:sz="4" w:space="0"/>
              <w:left w:val="nil"/>
              <w:bottom w:val="single" w:color="auto" w:sz="4" w:space="0"/>
              <w:right w:val="single" w:color="auto" w:sz="4" w:space="0"/>
            </w:tcBorders>
            <w:shd w:val="clear" w:color="auto" w:fill="auto"/>
            <w:noWrap w:val="0"/>
            <w:vAlign w:val="center"/>
          </w:tcPr>
          <w:p w14:paraId="5D08CA6D">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材料价格风险费</w:t>
            </w:r>
          </w:p>
        </w:tc>
        <w:tc>
          <w:tcPr>
            <w:tcW w:w="2341" w:type="dxa"/>
            <w:tcBorders>
              <w:top w:val="single" w:color="auto" w:sz="4" w:space="0"/>
              <w:left w:val="nil"/>
              <w:bottom w:val="single" w:color="auto" w:sz="4" w:space="0"/>
              <w:right w:val="single" w:color="auto" w:sz="4" w:space="0"/>
            </w:tcBorders>
            <w:shd w:val="clear" w:color="auto" w:fill="auto"/>
            <w:noWrap w:val="0"/>
            <w:vAlign w:val="center"/>
          </w:tcPr>
          <w:p w14:paraId="1412ED6C">
            <w:pPr>
              <w:widowControl/>
              <w:jc w:val="center"/>
              <w:rPr>
                <w:rFonts w:hint="eastAsia" w:ascii="宋体" w:hAnsi="宋体" w:cs="宋体"/>
                <w:color w:val="auto"/>
                <w:kern w:val="0"/>
                <w:sz w:val="22"/>
                <w:szCs w:val="22"/>
                <w:highlight w:val="none"/>
              </w:rPr>
            </w:pPr>
          </w:p>
        </w:tc>
      </w:tr>
      <w:tr w14:paraId="6495A895">
        <w:tblPrEx>
          <w:tblCellMar>
            <w:top w:w="0" w:type="dxa"/>
            <w:left w:w="108" w:type="dxa"/>
            <w:bottom w:w="0" w:type="dxa"/>
            <w:right w:w="108" w:type="dxa"/>
          </w:tblCellMar>
        </w:tblPrEx>
        <w:trPr>
          <w:trHeight w:val="447" w:hRule="atLeast"/>
          <w:jc w:val="center"/>
        </w:trPr>
        <w:tc>
          <w:tcPr>
            <w:tcW w:w="9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35B82F">
            <w:pPr>
              <w:widowControl/>
              <w:jc w:val="center"/>
              <w:rPr>
                <w:rFonts w:ascii="宋体" w:hAnsi="宋体" w:cs="宋体"/>
                <w:color w:val="auto"/>
                <w:kern w:val="0"/>
                <w:sz w:val="22"/>
                <w:szCs w:val="22"/>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C1D0D75">
            <w:pPr>
              <w:widowControl/>
              <w:jc w:val="center"/>
              <w:rPr>
                <w:rFonts w:ascii="宋体" w:hAnsi="宋体" w:cs="宋体"/>
                <w:color w:val="auto"/>
                <w:kern w:val="0"/>
                <w:sz w:val="22"/>
                <w:szCs w:val="22"/>
                <w:highlight w:val="none"/>
              </w:rPr>
            </w:pP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2AEF3932">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工程项目机械费</w:t>
            </w:r>
          </w:p>
        </w:tc>
        <w:tc>
          <w:tcPr>
            <w:tcW w:w="1455" w:type="dxa"/>
            <w:gridSpan w:val="3"/>
            <w:tcBorders>
              <w:top w:val="single" w:color="auto" w:sz="4" w:space="0"/>
              <w:left w:val="nil"/>
              <w:bottom w:val="single" w:color="auto" w:sz="4" w:space="0"/>
              <w:right w:val="single" w:color="auto" w:sz="4" w:space="0"/>
            </w:tcBorders>
            <w:shd w:val="clear" w:color="auto" w:fill="auto"/>
            <w:noWrap w:val="0"/>
            <w:vAlign w:val="center"/>
          </w:tcPr>
          <w:p w14:paraId="43E64C85">
            <w:pPr>
              <w:widowControl/>
              <w:jc w:val="center"/>
              <w:rPr>
                <w:rFonts w:hint="eastAsia" w:ascii="宋体" w:hAnsi="宋体" w:cs="宋体"/>
                <w:color w:val="auto"/>
                <w:kern w:val="0"/>
                <w:sz w:val="22"/>
                <w:szCs w:val="22"/>
                <w:highlight w:val="none"/>
              </w:rPr>
            </w:pPr>
          </w:p>
        </w:tc>
        <w:tc>
          <w:tcPr>
            <w:tcW w:w="1983" w:type="dxa"/>
            <w:gridSpan w:val="3"/>
            <w:tcBorders>
              <w:top w:val="single" w:color="auto" w:sz="4" w:space="0"/>
              <w:left w:val="nil"/>
              <w:bottom w:val="single" w:color="auto" w:sz="4" w:space="0"/>
              <w:right w:val="single" w:color="auto" w:sz="4" w:space="0"/>
            </w:tcBorders>
            <w:shd w:val="clear" w:color="auto" w:fill="auto"/>
            <w:noWrap w:val="0"/>
            <w:vAlign w:val="center"/>
          </w:tcPr>
          <w:p w14:paraId="72226473">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机械使用风险费</w:t>
            </w:r>
          </w:p>
        </w:tc>
        <w:tc>
          <w:tcPr>
            <w:tcW w:w="2341" w:type="dxa"/>
            <w:tcBorders>
              <w:top w:val="single" w:color="auto" w:sz="4" w:space="0"/>
              <w:left w:val="nil"/>
              <w:bottom w:val="single" w:color="auto" w:sz="4" w:space="0"/>
              <w:right w:val="single" w:color="auto" w:sz="4" w:space="0"/>
            </w:tcBorders>
            <w:shd w:val="clear" w:color="auto" w:fill="auto"/>
            <w:noWrap w:val="0"/>
            <w:vAlign w:val="center"/>
          </w:tcPr>
          <w:p w14:paraId="5FA49563">
            <w:pPr>
              <w:widowControl/>
              <w:jc w:val="center"/>
              <w:rPr>
                <w:rFonts w:hint="eastAsia" w:ascii="宋体" w:hAnsi="宋体" w:cs="宋体"/>
                <w:color w:val="auto"/>
                <w:kern w:val="0"/>
                <w:sz w:val="22"/>
                <w:szCs w:val="22"/>
                <w:highlight w:val="none"/>
              </w:rPr>
            </w:pPr>
          </w:p>
        </w:tc>
      </w:tr>
      <w:tr w14:paraId="5BFF1B60">
        <w:tblPrEx>
          <w:tblCellMar>
            <w:top w:w="0" w:type="dxa"/>
            <w:left w:w="108" w:type="dxa"/>
            <w:bottom w:w="0" w:type="dxa"/>
            <w:right w:w="108" w:type="dxa"/>
          </w:tblCellMar>
        </w:tblPrEx>
        <w:trPr>
          <w:trHeight w:val="2148" w:hRule="atLeast"/>
          <w:jc w:val="center"/>
        </w:trPr>
        <w:tc>
          <w:tcPr>
            <w:tcW w:w="925" w:type="dxa"/>
            <w:tcBorders>
              <w:top w:val="nil"/>
              <w:left w:val="single" w:color="auto" w:sz="4" w:space="0"/>
              <w:bottom w:val="single" w:color="auto" w:sz="4" w:space="0"/>
              <w:right w:val="single" w:color="auto" w:sz="4" w:space="0"/>
            </w:tcBorders>
            <w:shd w:val="clear" w:color="auto" w:fill="auto"/>
            <w:noWrap w:val="0"/>
            <w:vAlign w:val="center"/>
          </w:tcPr>
          <w:p w14:paraId="298D1271">
            <w:pPr>
              <w:widowControl/>
              <w:spacing w:line="50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投标报价情况说明</w:t>
            </w:r>
          </w:p>
        </w:tc>
        <w:tc>
          <w:tcPr>
            <w:tcW w:w="8609" w:type="dxa"/>
            <w:gridSpan w:val="11"/>
            <w:tcBorders>
              <w:top w:val="single" w:color="auto" w:sz="4" w:space="0"/>
              <w:left w:val="nil"/>
              <w:bottom w:val="single" w:color="auto" w:sz="4" w:space="0"/>
              <w:right w:val="single" w:color="auto" w:sz="4" w:space="0"/>
            </w:tcBorders>
            <w:shd w:val="clear" w:color="auto" w:fill="auto"/>
            <w:noWrap w:val="0"/>
            <w:vAlign w:val="center"/>
          </w:tcPr>
          <w:p w14:paraId="6E21B3B7">
            <w:pPr>
              <w:widowControl/>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本投标报价中材料价格风险已按</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%计取，机械使用费风险已按</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%计取，均包含在综合单价内。</w:t>
            </w:r>
          </w:p>
          <w:p w14:paraId="522B96DF">
            <w:pPr>
              <w:widowControl/>
              <w:ind w:firstLine="440" w:firstLineChars="200"/>
              <w:rPr>
                <w:rFonts w:hint="eastAsia" w:ascii="宋体" w:hAnsi="宋体" w:cs="宋体"/>
                <w:color w:val="auto"/>
                <w:kern w:val="0"/>
                <w:sz w:val="22"/>
                <w:szCs w:val="22"/>
                <w:highlight w:val="none"/>
              </w:rPr>
            </w:pPr>
          </w:p>
        </w:tc>
      </w:tr>
    </w:tbl>
    <w:p w14:paraId="4A16382C">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注：1、本投标人已认真分析招标控制价，并参考招标控制价自行编制投标总报价，包含了招标人提供的工程量清单范围内的全部工作内容的费用。</w:t>
      </w:r>
    </w:p>
    <w:p w14:paraId="41CA6049">
      <w:pPr>
        <w:widowControl/>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2、投标人在投标报价时若涉及到本表中未列明的项目，必须在投标报价情况说明栏目中分项列出，以便专家评审。</w:t>
      </w:r>
    </w:p>
    <w:p w14:paraId="1D380224">
      <w:pPr>
        <w:widowControl/>
        <w:ind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3、本表仅适用于工程量清单计价投标报价汇总。</w:t>
      </w:r>
    </w:p>
    <w:p w14:paraId="75CC507A">
      <w:pPr>
        <w:widowControl/>
        <w:rPr>
          <w:rFonts w:ascii="宋体" w:hAnsi="宋体" w:cs="宋体"/>
          <w:color w:val="auto"/>
          <w:kern w:val="0"/>
          <w:sz w:val="22"/>
          <w:szCs w:val="22"/>
          <w:highlight w:val="none"/>
        </w:rPr>
      </w:pPr>
    </w:p>
    <w:p w14:paraId="5D56834A">
      <w:pPr>
        <w:widowControl/>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投标单位（盖单位章）</w:t>
      </w:r>
      <w:r>
        <w:rPr>
          <w:rFonts w:hint="eastAsia" w:ascii="宋体" w:hAnsi="宋体" w:cs="宋体"/>
          <w:color w:val="auto"/>
          <w:kern w:val="0"/>
          <w:sz w:val="28"/>
          <w:szCs w:val="28"/>
          <w:highlight w:val="none"/>
          <w:u w:val="single"/>
        </w:rPr>
        <w:t xml:space="preserve">                                           </w:t>
      </w:r>
    </w:p>
    <w:p w14:paraId="493920A9">
      <w:pPr>
        <w:widowControl/>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法定代表人或委托代理人（签字或盖章）</w:t>
      </w:r>
      <w:r>
        <w:rPr>
          <w:rFonts w:hint="eastAsia" w:ascii="宋体" w:hAnsi="宋体" w:cs="宋体"/>
          <w:color w:val="auto"/>
          <w:kern w:val="0"/>
          <w:sz w:val="28"/>
          <w:szCs w:val="28"/>
          <w:highlight w:val="none"/>
          <w:u w:val="single"/>
        </w:rPr>
        <w:t xml:space="preserve">                           </w:t>
      </w:r>
    </w:p>
    <w:p w14:paraId="083F8A65">
      <w:pPr>
        <w:rPr>
          <w:rFonts w:hint="eastAsia" w:ascii="宋体" w:hAnsi="宋体"/>
          <w:b/>
          <w:color w:val="auto"/>
          <w:sz w:val="52"/>
          <w:highlight w:val="none"/>
        </w:rPr>
      </w:pPr>
      <w:r>
        <w:rPr>
          <w:rFonts w:hint="eastAsia" w:ascii="宋体" w:hAnsi="宋体" w:cs="宋体"/>
          <w:color w:val="auto"/>
          <w:kern w:val="0"/>
          <w:sz w:val="28"/>
          <w:szCs w:val="28"/>
          <w:highlight w:val="none"/>
        </w:rPr>
        <w:t xml:space="preserve">                                   日期：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3C37D698">
      <w:pPr>
        <w:jc w:val="center"/>
        <w:rPr>
          <w:rFonts w:hint="eastAsia" w:ascii="宋体" w:hAnsi="宋体"/>
          <w:b/>
          <w:color w:val="auto"/>
          <w:sz w:val="36"/>
          <w:szCs w:val="36"/>
          <w:highlight w:val="none"/>
        </w:rPr>
      </w:pPr>
    </w:p>
    <w:p w14:paraId="40B61E53">
      <w:pPr>
        <w:jc w:val="center"/>
        <w:rPr>
          <w:rFonts w:ascii="宋体" w:hAnsi="宋体"/>
          <w:b/>
          <w:color w:val="auto"/>
          <w:sz w:val="36"/>
          <w:szCs w:val="36"/>
          <w:highlight w:val="none"/>
        </w:rPr>
      </w:pPr>
      <w:r>
        <w:rPr>
          <w:rFonts w:hint="eastAsia" w:ascii="宋体" w:hAnsi="宋体"/>
          <w:b/>
          <w:color w:val="auto"/>
          <w:sz w:val="36"/>
          <w:szCs w:val="36"/>
          <w:highlight w:val="none"/>
        </w:rPr>
        <w:t>需评审的主要设备和材料用量、价格及差价汇总表</w:t>
      </w:r>
    </w:p>
    <w:p w14:paraId="14F8F550">
      <w:pPr>
        <w:rPr>
          <w:rFonts w:hint="eastAsia" w:ascii="宋体" w:hAnsi="宋体"/>
          <w:b/>
          <w:color w:val="auto"/>
          <w:sz w:val="32"/>
          <w:szCs w:val="32"/>
          <w:highlight w:val="none"/>
        </w:rPr>
      </w:pPr>
    </w:p>
    <w:p w14:paraId="49AE837B">
      <w:pPr>
        <w:jc w:val="center"/>
        <w:rPr>
          <w:rFonts w:ascii="宋体" w:hAnsi="宋体"/>
          <w:b/>
          <w:color w:val="auto"/>
          <w:sz w:val="32"/>
          <w:szCs w:val="32"/>
          <w:highlight w:val="none"/>
        </w:rPr>
      </w:pPr>
      <w:r>
        <w:rPr>
          <w:rFonts w:hint="eastAsia" w:ascii="宋体" w:hAnsi="宋体"/>
          <w:b/>
          <w:color w:val="auto"/>
          <w:sz w:val="32"/>
          <w:szCs w:val="32"/>
          <w:highlight w:val="none"/>
        </w:rPr>
        <w:t>【根据本项目招标文件（含工程量清单）要求编制】</w:t>
      </w:r>
    </w:p>
    <w:p w14:paraId="6FD1FCF4">
      <w:pPr>
        <w:rPr>
          <w:rFonts w:ascii="仿宋_GB2312" w:hAnsi="宋体" w:eastAsia="仿宋_GB2312"/>
          <w:color w:val="auto"/>
          <w:sz w:val="32"/>
          <w:szCs w:val="32"/>
          <w:highlight w:val="none"/>
        </w:rPr>
      </w:pPr>
    </w:p>
    <w:p w14:paraId="1F54639A">
      <w:pPr>
        <w:rPr>
          <w:rFonts w:ascii="仿宋_GB2312" w:hAnsi="宋体" w:eastAsia="仿宋_GB2312"/>
          <w:color w:val="auto"/>
          <w:sz w:val="32"/>
          <w:szCs w:val="32"/>
          <w:highlight w:val="none"/>
        </w:rPr>
      </w:pPr>
    </w:p>
    <w:p w14:paraId="33373ED0">
      <w:pPr>
        <w:rPr>
          <w:rFonts w:ascii="仿宋_GB2312" w:hAnsi="宋体" w:eastAsia="仿宋_GB2312"/>
          <w:color w:val="auto"/>
          <w:sz w:val="32"/>
          <w:szCs w:val="32"/>
          <w:highlight w:val="none"/>
        </w:rPr>
      </w:pPr>
    </w:p>
    <w:p w14:paraId="24839DED">
      <w:pPr>
        <w:rPr>
          <w:rFonts w:ascii="仿宋_GB2312" w:hAnsi="宋体" w:eastAsia="仿宋_GB2312"/>
          <w:color w:val="auto"/>
          <w:sz w:val="32"/>
          <w:szCs w:val="32"/>
          <w:highlight w:val="none"/>
        </w:rPr>
      </w:pPr>
    </w:p>
    <w:p w14:paraId="2C585F69">
      <w:pPr>
        <w:rPr>
          <w:rFonts w:ascii="仿宋_GB2312" w:hAnsi="宋体" w:eastAsia="仿宋_GB2312"/>
          <w:color w:val="auto"/>
          <w:sz w:val="32"/>
          <w:szCs w:val="32"/>
          <w:highlight w:val="none"/>
        </w:rPr>
      </w:pPr>
    </w:p>
    <w:p w14:paraId="3318ACC7">
      <w:pPr>
        <w:rPr>
          <w:rFonts w:ascii="仿宋_GB2312" w:hAnsi="宋体" w:eastAsia="仿宋_GB2312"/>
          <w:color w:val="auto"/>
          <w:sz w:val="32"/>
          <w:szCs w:val="32"/>
          <w:highlight w:val="none"/>
        </w:rPr>
      </w:pPr>
    </w:p>
    <w:p w14:paraId="3383EB64">
      <w:pPr>
        <w:rPr>
          <w:rFonts w:ascii="仿宋_GB2312" w:hAnsi="宋体" w:eastAsia="仿宋_GB2312"/>
          <w:color w:val="auto"/>
          <w:sz w:val="32"/>
          <w:szCs w:val="32"/>
          <w:highlight w:val="none"/>
        </w:rPr>
      </w:pPr>
    </w:p>
    <w:p w14:paraId="5DA4D298">
      <w:pPr>
        <w:rPr>
          <w:rFonts w:ascii="仿宋_GB2312" w:hAnsi="宋体" w:eastAsia="仿宋_GB2312"/>
          <w:color w:val="auto"/>
          <w:sz w:val="32"/>
          <w:szCs w:val="32"/>
          <w:highlight w:val="none"/>
        </w:rPr>
      </w:pPr>
    </w:p>
    <w:p w14:paraId="7D8B33DB">
      <w:pPr>
        <w:rPr>
          <w:rFonts w:ascii="仿宋_GB2312" w:hAnsi="宋体" w:eastAsia="仿宋_GB2312"/>
          <w:color w:val="auto"/>
          <w:sz w:val="32"/>
          <w:szCs w:val="32"/>
          <w:highlight w:val="none"/>
        </w:rPr>
      </w:pPr>
    </w:p>
    <w:p w14:paraId="55AC0B0D">
      <w:pPr>
        <w:rPr>
          <w:rFonts w:ascii="仿宋_GB2312" w:hAnsi="宋体" w:eastAsia="仿宋_GB2312"/>
          <w:color w:val="auto"/>
          <w:sz w:val="32"/>
          <w:szCs w:val="32"/>
          <w:highlight w:val="none"/>
        </w:rPr>
      </w:pPr>
    </w:p>
    <w:p w14:paraId="2789E785">
      <w:pPr>
        <w:rPr>
          <w:rFonts w:ascii="仿宋_GB2312" w:hAnsi="宋体" w:eastAsia="仿宋_GB2312"/>
          <w:color w:val="auto"/>
          <w:sz w:val="32"/>
          <w:szCs w:val="32"/>
          <w:highlight w:val="none"/>
        </w:rPr>
      </w:pPr>
    </w:p>
    <w:p w14:paraId="4AB2268C">
      <w:pPr>
        <w:rPr>
          <w:rFonts w:ascii="仿宋_GB2312" w:hAnsi="宋体" w:eastAsia="仿宋_GB2312"/>
          <w:color w:val="auto"/>
          <w:sz w:val="32"/>
          <w:szCs w:val="32"/>
          <w:highlight w:val="none"/>
        </w:rPr>
      </w:pPr>
    </w:p>
    <w:p w14:paraId="263A1D12">
      <w:pPr>
        <w:rPr>
          <w:rFonts w:ascii="仿宋_GB2312" w:hAnsi="宋体" w:eastAsia="仿宋_GB2312"/>
          <w:color w:val="auto"/>
          <w:sz w:val="32"/>
          <w:szCs w:val="32"/>
          <w:highlight w:val="none"/>
        </w:rPr>
      </w:pPr>
    </w:p>
    <w:p w14:paraId="43ABFF77">
      <w:pPr>
        <w:rPr>
          <w:rFonts w:ascii="仿宋_GB2312" w:hAnsi="宋体" w:eastAsia="仿宋_GB2312"/>
          <w:color w:val="auto"/>
          <w:sz w:val="32"/>
          <w:szCs w:val="32"/>
          <w:highlight w:val="none"/>
        </w:rPr>
      </w:pPr>
    </w:p>
    <w:p w14:paraId="11D6908D">
      <w:pPr>
        <w:rPr>
          <w:rFonts w:ascii="仿宋_GB2312" w:hAnsi="宋体" w:eastAsia="仿宋_GB2312"/>
          <w:color w:val="auto"/>
          <w:sz w:val="32"/>
          <w:szCs w:val="32"/>
          <w:highlight w:val="none"/>
        </w:rPr>
      </w:pPr>
    </w:p>
    <w:p w14:paraId="52E87A19">
      <w:pPr>
        <w:rPr>
          <w:rFonts w:ascii="仿宋_GB2312" w:hAnsi="宋体" w:eastAsia="仿宋_GB2312"/>
          <w:color w:val="auto"/>
          <w:sz w:val="32"/>
          <w:szCs w:val="32"/>
          <w:highlight w:val="none"/>
        </w:rPr>
      </w:pPr>
    </w:p>
    <w:p w14:paraId="5BF9765B">
      <w:pPr>
        <w:rPr>
          <w:rFonts w:ascii="仿宋_GB2312" w:hAnsi="宋体" w:eastAsia="仿宋_GB2312"/>
          <w:color w:val="auto"/>
          <w:sz w:val="32"/>
          <w:szCs w:val="32"/>
          <w:highlight w:val="none"/>
        </w:rPr>
      </w:pPr>
    </w:p>
    <w:p w14:paraId="7097D159">
      <w:pPr>
        <w:rPr>
          <w:rFonts w:ascii="仿宋_GB2312" w:hAnsi="宋体" w:eastAsia="仿宋_GB2312"/>
          <w:color w:val="auto"/>
          <w:sz w:val="32"/>
          <w:szCs w:val="32"/>
          <w:highlight w:val="none"/>
        </w:rPr>
      </w:pPr>
    </w:p>
    <w:p w14:paraId="10396E75">
      <w:pPr>
        <w:rPr>
          <w:rFonts w:ascii="仿宋_GB2312" w:hAnsi="宋体" w:eastAsia="仿宋_GB2312"/>
          <w:color w:val="auto"/>
          <w:sz w:val="32"/>
          <w:szCs w:val="32"/>
          <w:highlight w:val="none"/>
        </w:rPr>
      </w:pPr>
    </w:p>
    <w:p w14:paraId="21A72C0B">
      <w:pPr>
        <w:rPr>
          <w:rFonts w:ascii="仿宋_GB2312" w:hAnsi="宋体" w:eastAsia="仿宋_GB2312"/>
          <w:color w:val="auto"/>
          <w:sz w:val="32"/>
          <w:szCs w:val="32"/>
          <w:highlight w:val="none"/>
        </w:rPr>
      </w:pPr>
    </w:p>
    <w:p w14:paraId="162888F9">
      <w:pPr>
        <w:jc w:val="center"/>
        <w:rPr>
          <w:rFonts w:ascii="宋体" w:hAnsi="宋体"/>
          <w:b/>
          <w:color w:val="auto"/>
          <w:sz w:val="36"/>
          <w:szCs w:val="36"/>
          <w:highlight w:val="none"/>
        </w:rPr>
      </w:pPr>
      <w:r>
        <w:rPr>
          <w:rFonts w:hint="eastAsia" w:ascii="宋体" w:hAnsi="宋体"/>
          <w:b/>
          <w:color w:val="auto"/>
          <w:sz w:val="36"/>
          <w:szCs w:val="36"/>
          <w:highlight w:val="none"/>
        </w:rPr>
        <w:t>工程预算书</w:t>
      </w:r>
    </w:p>
    <w:p w14:paraId="4D4B55D9">
      <w:pPr>
        <w:rPr>
          <w:rFonts w:hint="eastAsia" w:ascii="宋体" w:hAnsi="宋体"/>
          <w:b/>
          <w:color w:val="auto"/>
          <w:sz w:val="32"/>
          <w:szCs w:val="32"/>
          <w:highlight w:val="none"/>
        </w:rPr>
      </w:pPr>
    </w:p>
    <w:p w14:paraId="047D3289">
      <w:pPr>
        <w:jc w:val="center"/>
        <w:rPr>
          <w:rFonts w:hint="eastAsia" w:ascii="宋体" w:hAnsi="宋体"/>
          <w:b/>
          <w:color w:val="auto"/>
          <w:sz w:val="32"/>
          <w:szCs w:val="32"/>
          <w:highlight w:val="none"/>
        </w:rPr>
      </w:pPr>
      <w:r>
        <w:rPr>
          <w:rFonts w:hint="eastAsia" w:ascii="宋体" w:hAnsi="宋体"/>
          <w:b/>
          <w:color w:val="auto"/>
          <w:sz w:val="32"/>
          <w:szCs w:val="32"/>
          <w:highlight w:val="none"/>
        </w:rPr>
        <w:t>【根据本项目招标文件（含工程量清单）要求编制】</w:t>
      </w:r>
    </w:p>
    <w:p w14:paraId="69385A4F">
      <w:pPr>
        <w:pageBreakBefore w:val="0"/>
        <w:widowControl w:val="0"/>
        <w:tabs>
          <w:tab w:val="left" w:pos="8317"/>
        </w:tabs>
        <w:kinsoku/>
        <w:overflowPunct/>
        <w:topLinePunct w:val="0"/>
        <w:bidi w:val="0"/>
        <w:snapToGrid/>
        <w:spacing w:line="460" w:lineRule="exact"/>
        <w:jc w:val="left"/>
        <w:textAlignment w:val="auto"/>
        <w:rPr>
          <w:color w:val="auto"/>
          <w:highlight w:val="none"/>
          <w:lang w:val="en-US" w:eastAsia="zh-CN"/>
        </w:rPr>
      </w:pPr>
    </w:p>
    <w:p w14:paraId="1F2DC0BC">
      <w:pPr>
        <w:pageBreakBefore w:val="0"/>
        <w:widowControl w:val="0"/>
        <w:kinsoku/>
        <w:overflowPunct/>
        <w:topLinePunct w:val="0"/>
        <w:bidi w:val="0"/>
        <w:snapToGrid/>
        <w:spacing w:line="460" w:lineRule="exact"/>
        <w:textAlignment w:val="auto"/>
        <w:rPr>
          <w:color w:val="auto"/>
          <w:highlight w:val="none"/>
        </w:rPr>
      </w:pPr>
    </w:p>
    <w:p w14:paraId="07228CAF">
      <w:pPr>
        <w:rPr>
          <w:color w:val="auto"/>
          <w:highlight w:val="none"/>
        </w:rPr>
      </w:pPr>
    </w:p>
    <w:sectPr>
      <w:footerReference r:id="rId3"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1D4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9F75A">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29F75A">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japaneseCounting"/>
      <w:lvlText w:val="第%1节"/>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GVmMjY4OTM0MTBiMjY0OTJmNDFiNGM1MGViM2UifQ=="/>
  </w:docVars>
  <w:rsids>
    <w:rsidRoot w:val="6B845507"/>
    <w:rsid w:val="00E16FE2"/>
    <w:rsid w:val="019F7B3E"/>
    <w:rsid w:val="02105655"/>
    <w:rsid w:val="02201993"/>
    <w:rsid w:val="031321F5"/>
    <w:rsid w:val="0375703B"/>
    <w:rsid w:val="039D57BB"/>
    <w:rsid w:val="06836319"/>
    <w:rsid w:val="071C309C"/>
    <w:rsid w:val="08695EE6"/>
    <w:rsid w:val="08876528"/>
    <w:rsid w:val="08B95616"/>
    <w:rsid w:val="090A7134"/>
    <w:rsid w:val="0928131E"/>
    <w:rsid w:val="0ABF3657"/>
    <w:rsid w:val="0B907065"/>
    <w:rsid w:val="0C4E09DB"/>
    <w:rsid w:val="0CF82A3C"/>
    <w:rsid w:val="0D646FD0"/>
    <w:rsid w:val="0DC9777B"/>
    <w:rsid w:val="0E1B7D75"/>
    <w:rsid w:val="0E88453D"/>
    <w:rsid w:val="0E9A18BE"/>
    <w:rsid w:val="0F8B6351"/>
    <w:rsid w:val="10005874"/>
    <w:rsid w:val="12257BE8"/>
    <w:rsid w:val="14672DB3"/>
    <w:rsid w:val="14F5146C"/>
    <w:rsid w:val="167C3914"/>
    <w:rsid w:val="17CF1E32"/>
    <w:rsid w:val="17D968E5"/>
    <w:rsid w:val="18000747"/>
    <w:rsid w:val="183431E0"/>
    <w:rsid w:val="187971E2"/>
    <w:rsid w:val="194B59FD"/>
    <w:rsid w:val="1A8011C2"/>
    <w:rsid w:val="1D0F2ECB"/>
    <w:rsid w:val="1E104249"/>
    <w:rsid w:val="1F0C0632"/>
    <w:rsid w:val="1F1F47EF"/>
    <w:rsid w:val="1FBE5BE8"/>
    <w:rsid w:val="204C4020"/>
    <w:rsid w:val="207C3A3E"/>
    <w:rsid w:val="21FB74DB"/>
    <w:rsid w:val="231B4709"/>
    <w:rsid w:val="2343449C"/>
    <w:rsid w:val="23C049DF"/>
    <w:rsid w:val="24753B7C"/>
    <w:rsid w:val="26033435"/>
    <w:rsid w:val="26312B63"/>
    <w:rsid w:val="263B13E8"/>
    <w:rsid w:val="26442A7B"/>
    <w:rsid w:val="26946721"/>
    <w:rsid w:val="26EB23C7"/>
    <w:rsid w:val="27123F69"/>
    <w:rsid w:val="27541A0C"/>
    <w:rsid w:val="28E925D8"/>
    <w:rsid w:val="2AAE197F"/>
    <w:rsid w:val="2ABA5014"/>
    <w:rsid w:val="2AE354C8"/>
    <w:rsid w:val="2C166F7D"/>
    <w:rsid w:val="2D262CBB"/>
    <w:rsid w:val="2EDC71C1"/>
    <w:rsid w:val="30ED5CF7"/>
    <w:rsid w:val="312A1C49"/>
    <w:rsid w:val="31A51BCB"/>
    <w:rsid w:val="33613901"/>
    <w:rsid w:val="337A2DF5"/>
    <w:rsid w:val="341D359D"/>
    <w:rsid w:val="365F4889"/>
    <w:rsid w:val="367E65A5"/>
    <w:rsid w:val="36A44440"/>
    <w:rsid w:val="38543F62"/>
    <w:rsid w:val="38795A64"/>
    <w:rsid w:val="391B05DB"/>
    <w:rsid w:val="3933084F"/>
    <w:rsid w:val="39625F02"/>
    <w:rsid w:val="39740F5B"/>
    <w:rsid w:val="3AE42A27"/>
    <w:rsid w:val="3B2C3E96"/>
    <w:rsid w:val="3C13751A"/>
    <w:rsid w:val="3C1A517A"/>
    <w:rsid w:val="3CE32C33"/>
    <w:rsid w:val="3D115E29"/>
    <w:rsid w:val="3D5B18EE"/>
    <w:rsid w:val="3E422B6C"/>
    <w:rsid w:val="3EC617ED"/>
    <w:rsid w:val="3F0E3A45"/>
    <w:rsid w:val="3F2275FE"/>
    <w:rsid w:val="3F497BD2"/>
    <w:rsid w:val="3F701B29"/>
    <w:rsid w:val="3F9A638D"/>
    <w:rsid w:val="402405B7"/>
    <w:rsid w:val="417F2024"/>
    <w:rsid w:val="41B37A73"/>
    <w:rsid w:val="41D34F1B"/>
    <w:rsid w:val="425C7104"/>
    <w:rsid w:val="428C64B5"/>
    <w:rsid w:val="44AB044F"/>
    <w:rsid w:val="44D83825"/>
    <w:rsid w:val="452B604A"/>
    <w:rsid w:val="456357E4"/>
    <w:rsid w:val="45FE342A"/>
    <w:rsid w:val="468A5DA0"/>
    <w:rsid w:val="46DA3884"/>
    <w:rsid w:val="497F6965"/>
    <w:rsid w:val="49D51516"/>
    <w:rsid w:val="4AB13468"/>
    <w:rsid w:val="4AC00903"/>
    <w:rsid w:val="4DF12493"/>
    <w:rsid w:val="4E796078"/>
    <w:rsid w:val="4F8354B3"/>
    <w:rsid w:val="52B00561"/>
    <w:rsid w:val="54971602"/>
    <w:rsid w:val="54FB5435"/>
    <w:rsid w:val="56972C76"/>
    <w:rsid w:val="575D2C4A"/>
    <w:rsid w:val="58357E47"/>
    <w:rsid w:val="5844246E"/>
    <w:rsid w:val="5B6F05E7"/>
    <w:rsid w:val="5CD16E8B"/>
    <w:rsid w:val="5D1B2A8F"/>
    <w:rsid w:val="5D8B5480"/>
    <w:rsid w:val="5ECD6766"/>
    <w:rsid w:val="5ED16D05"/>
    <w:rsid w:val="5F133AE2"/>
    <w:rsid w:val="5FE816F5"/>
    <w:rsid w:val="5FF82F83"/>
    <w:rsid w:val="603E4A2C"/>
    <w:rsid w:val="604A1623"/>
    <w:rsid w:val="60974186"/>
    <w:rsid w:val="619C7C5C"/>
    <w:rsid w:val="632D5273"/>
    <w:rsid w:val="64176AA3"/>
    <w:rsid w:val="64C918DB"/>
    <w:rsid w:val="64F736ED"/>
    <w:rsid w:val="6568516C"/>
    <w:rsid w:val="66307277"/>
    <w:rsid w:val="66E42571"/>
    <w:rsid w:val="68FE11FC"/>
    <w:rsid w:val="695F429A"/>
    <w:rsid w:val="69C37BC8"/>
    <w:rsid w:val="69C740D9"/>
    <w:rsid w:val="69F00743"/>
    <w:rsid w:val="6B4A77FC"/>
    <w:rsid w:val="6B7632CC"/>
    <w:rsid w:val="6B845507"/>
    <w:rsid w:val="6C030E4B"/>
    <w:rsid w:val="6CC542F9"/>
    <w:rsid w:val="6E2A0804"/>
    <w:rsid w:val="717C1858"/>
    <w:rsid w:val="71F92EA9"/>
    <w:rsid w:val="7204019E"/>
    <w:rsid w:val="727C3784"/>
    <w:rsid w:val="73C5064F"/>
    <w:rsid w:val="73F77349"/>
    <w:rsid w:val="74B51309"/>
    <w:rsid w:val="751A5305"/>
    <w:rsid w:val="756667E3"/>
    <w:rsid w:val="75AD0232"/>
    <w:rsid w:val="76B03C2B"/>
    <w:rsid w:val="76E23C36"/>
    <w:rsid w:val="770E7D2B"/>
    <w:rsid w:val="77101615"/>
    <w:rsid w:val="77EE3965"/>
    <w:rsid w:val="781E5814"/>
    <w:rsid w:val="79A00AB5"/>
    <w:rsid w:val="7C1D402F"/>
    <w:rsid w:val="7F15031C"/>
    <w:rsid w:val="7FD0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autoSpaceDE w:val="0"/>
      <w:autoSpaceDN w:val="0"/>
      <w:adjustRightInd w:val="0"/>
      <w:spacing w:before="120" w:beforeLines="0" w:line="300" w:lineRule="auto"/>
      <w:jc w:val="center"/>
      <w:outlineLvl w:val="1"/>
    </w:pPr>
    <w:rPr>
      <w:rFonts w:ascii="Arial" w:hAnsi="Arial" w:eastAsia="黑体"/>
      <w:b/>
      <w:color w:val="000000"/>
      <w:kern w:val="2"/>
      <w:sz w:val="30"/>
      <w:lang w:val="en-US" w:eastAsia="zh-CN" w:bidi="ar-SA"/>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190"/>
      <w:ind w:left="218"/>
    </w:pPr>
    <w:rPr>
      <w:sz w:val="32"/>
      <w:szCs w:val="32"/>
    </w:rPr>
  </w:style>
  <w:style w:type="paragraph" w:styleId="5">
    <w:name w:val="Body Text First Indent"/>
    <w:basedOn w:val="4"/>
    <w:next w:val="1"/>
    <w:unhideWhenUsed/>
    <w:qFormat/>
    <w:uiPriority w:val="99"/>
    <w:pPr>
      <w:widowControl w:val="0"/>
      <w:spacing w:line="360" w:lineRule="auto"/>
      <w:ind w:firstLine="420" w:firstLineChars="100"/>
    </w:pPr>
    <w:rPr>
      <w:sz w:val="24"/>
    </w:rPr>
  </w:style>
  <w:style w:type="paragraph" w:styleId="6">
    <w:name w:val="Body Text Indent"/>
    <w:basedOn w:val="1"/>
    <w:next w:val="1"/>
    <w:autoRedefine/>
    <w:qFormat/>
    <w:uiPriority w:val="0"/>
    <w:pPr>
      <w:spacing w:after="120"/>
      <w:ind w:left="420" w:leftChars="200"/>
    </w:pPr>
  </w:style>
  <w:style w:type="paragraph" w:styleId="7">
    <w:name w:val="Plain Text"/>
    <w:basedOn w:val="1"/>
    <w:next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Body Text First Indent 2"/>
    <w:basedOn w:val="6"/>
    <w:semiHidden/>
    <w:unhideWhenUsed/>
    <w:qFormat/>
    <w:uiPriority w:val="99"/>
    <w:pPr>
      <w:spacing w:after="120"/>
      <w:ind w:left="420" w:leftChars="200" w:firstLine="420" w:firstLineChars="200"/>
    </w:pPr>
    <w:rPr>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cs="Times New Roman"/>
    </w:rPr>
  </w:style>
  <w:style w:type="paragraph" w:customStyle="1" w:styleId="14">
    <w:name w:val="表格文字"/>
    <w:basedOn w:val="6"/>
    <w:next w:val="4"/>
    <w:qFormat/>
    <w:uiPriority w:val="0"/>
    <w:pPr>
      <w:spacing w:before="25" w:after="25"/>
      <w:jc w:val="left"/>
    </w:pPr>
    <w:rPr>
      <w:bCs/>
      <w:spacing w:val="10"/>
      <w:kern w:val="0"/>
      <w:sz w:val="24"/>
      <w:szCs w:val="20"/>
    </w:rPr>
  </w:style>
  <w:style w:type="paragraph" w:customStyle="1" w:styleId="15">
    <w:name w:val="正文文本首行缩进 21"/>
    <w:basedOn w:val="6"/>
    <w:autoRedefine/>
    <w:qFormat/>
    <w:uiPriority w:val="99"/>
    <w:pPr>
      <w:spacing w:after="120"/>
      <w:ind w:left="420" w:leftChars="200" w:firstLine="420" w:firstLineChars="200"/>
    </w:pPr>
    <w:rPr>
      <w:color w:val="auto"/>
      <w:kern w:val="2"/>
      <w:sz w:val="21"/>
      <w:szCs w:val="24"/>
    </w:rPr>
  </w:style>
  <w:style w:type="paragraph" w:customStyle="1" w:styleId="16">
    <w:name w:val="正文缩进1"/>
    <w:basedOn w:val="1"/>
    <w:autoRedefine/>
    <w:qFormat/>
    <w:uiPriority w:val="0"/>
    <w:pPr>
      <w:ind w:firstLine="420" w:firstLineChars="200"/>
    </w:pPr>
  </w:style>
  <w:style w:type="character" w:customStyle="1" w:styleId="17">
    <w:name w:val="NormalCharacter"/>
    <w:link w:val="1"/>
    <w:autoRedefine/>
    <w:qFormat/>
    <w:uiPriority w:val="0"/>
    <w:rPr>
      <w:rFonts w:ascii="Times New Roman" w:hAnsi="Times New Roman" w:eastAsia="宋体" w:cs="Times New Roman"/>
      <w:kern w:val="2"/>
      <w:sz w:val="21"/>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8494</Words>
  <Characters>8820</Characters>
  <Lines>0</Lines>
  <Paragraphs>0</Paragraphs>
  <TotalTime>0</TotalTime>
  <ScaleCrop>false</ScaleCrop>
  <LinksUpToDate>false</LinksUpToDate>
  <CharactersWithSpaces>9218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2022-07-16T03:21:00Z</dcterms:created>
  <dc:creator>栀子花</dc:creator>
  <cp:lastModifiedBy>13767557161</cp:lastModifiedBy>
  <cp:lastPrinted>2022-07-17T11:02:00Z</cp:lastPrinted>
  <dcterms:modified xsi:type="dcterms:W3CDTF">2025-05-20T10:38:35Z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960578C7E2014356A8CC17CE6C915804</vt:lpwstr>
  </property>
  <property fmtid="{D5CDD505-2E9C-101B-9397-08002B2CF9AE}" pid="4" name="KSOTemplateDocerSaveRecord">
    <vt:lpwstr>eyJoZGlkIjoiMTUyY2UzYzkwOTI3YjIzNGE1MTRkODQ1NmM0Y2I5MWEiLCJ1c2VySWQiOiIxMTM5MDMwMjg4In0=</vt:lpwstr>
  </property>
</Properties>
</file>